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55CB" w14:textId="67965165" w:rsidR="00C83F85" w:rsidRPr="00DA3670" w:rsidRDefault="00C83F85" w:rsidP="008464B6">
      <w:pPr>
        <w:rPr>
          <w:rStyle w:val="EditableRegion"/>
          <w:rFonts w:ascii="Arial" w:hAnsi="Arial" w:cs="Arial"/>
          <w:b/>
          <w:bCs/>
          <w:highlight w:val="lightGray"/>
        </w:rPr>
      </w:pPr>
    </w:p>
    <w:p w14:paraId="64F5E712" w14:textId="29484BB0" w:rsidR="0069314A" w:rsidRPr="00DA3670" w:rsidRDefault="00C83F85" w:rsidP="53028EF4">
      <w:pPr>
        <w:spacing w:after="0" w:line="240" w:lineRule="auto"/>
        <w:jc w:val="center"/>
        <w:rPr>
          <w:rStyle w:val="EditableRegion"/>
          <w:rFonts w:ascii="Arial" w:hAnsi="Arial" w:cs="Arial"/>
        </w:rPr>
      </w:pPr>
      <w:r w:rsidRPr="00DA3670">
        <w:rPr>
          <w:rStyle w:val="EditableRegion"/>
          <w:rFonts w:ascii="Arial" w:hAnsi="Arial" w:cs="Arial"/>
        </w:rPr>
        <w:t xml:space="preserve"> </w:t>
      </w:r>
    </w:p>
    <w:p w14:paraId="312E784C" w14:textId="77777777" w:rsidR="00651A63" w:rsidRPr="00DA3670" w:rsidRDefault="006B0B5D" w:rsidP="53028EF4">
      <w:pPr>
        <w:pStyle w:val="Title"/>
        <w:jc w:val="center"/>
        <w:rPr>
          <w:rStyle w:val="EditableRegion"/>
          <w:rFonts w:ascii="Arial" w:hAnsi="Arial" w:cs="Arial"/>
          <w:color w:val="auto"/>
          <w:sz w:val="32"/>
          <w:szCs w:val="32"/>
        </w:rPr>
      </w:pPr>
      <w:r w:rsidRPr="00DA3670">
        <w:rPr>
          <w:rStyle w:val="EditableRegion"/>
          <w:rFonts w:ascii="Arial" w:hAnsi="Arial" w:cs="Arial"/>
          <w:color w:val="auto"/>
          <w:sz w:val="32"/>
          <w:szCs w:val="32"/>
        </w:rPr>
        <w:t>Request for Proposals</w:t>
      </w:r>
      <w:r w:rsidR="0069314A" w:rsidRPr="00DA3670">
        <w:rPr>
          <w:rStyle w:val="EditableRegion"/>
          <w:rFonts w:ascii="Arial" w:hAnsi="Arial" w:cs="Arial"/>
          <w:color w:val="auto"/>
          <w:sz w:val="32"/>
          <w:szCs w:val="32"/>
        </w:rPr>
        <w:t xml:space="preserve"> (</w:t>
      </w:r>
      <w:r w:rsidRPr="00DA3670">
        <w:rPr>
          <w:rStyle w:val="EditableRegion"/>
          <w:rFonts w:ascii="Arial" w:hAnsi="Arial" w:cs="Arial"/>
          <w:color w:val="auto"/>
          <w:sz w:val="32"/>
          <w:szCs w:val="32"/>
        </w:rPr>
        <w:t>RF</w:t>
      </w:r>
      <w:r w:rsidR="0069314A" w:rsidRPr="00DA3670">
        <w:rPr>
          <w:rStyle w:val="EditableRegion"/>
          <w:rFonts w:ascii="Arial" w:hAnsi="Arial" w:cs="Arial"/>
          <w:color w:val="auto"/>
          <w:sz w:val="32"/>
          <w:szCs w:val="32"/>
        </w:rPr>
        <w:t>P)</w:t>
      </w:r>
      <w:r w:rsidR="381C2D62" w:rsidRPr="00DA3670">
        <w:rPr>
          <w:rStyle w:val="EditableRegion"/>
          <w:rFonts w:ascii="Arial" w:hAnsi="Arial" w:cs="Arial"/>
          <w:color w:val="auto"/>
          <w:sz w:val="32"/>
          <w:szCs w:val="32"/>
        </w:rPr>
        <w:t xml:space="preserve"> </w:t>
      </w:r>
    </w:p>
    <w:p w14:paraId="4F65C217" w14:textId="0943DA26" w:rsidR="0069314A" w:rsidRPr="00DA3670" w:rsidRDefault="381C2D62" w:rsidP="4B6D2674">
      <w:pPr>
        <w:pStyle w:val="Title"/>
        <w:jc w:val="center"/>
        <w:rPr>
          <w:rStyle w:val="EditableRegion"/>
          <w:rFonts w:ascii="Arial" w:hAnsi="Arial" w:cs="Arial"/>
          <w:color w:val="auto"/>
          <w:sz w:val="32"/>
          <w:szCs w:val="32"/>
        </w:rPr>
      </w:pPr>
      <w:r w:rsidRPr="00DA3670">
        <w:rPr>
          <w:rStyle w:val="EditableRegion"/>
          <w:rFonts w:ascii="Arial" w:hAnsi="Arial" w:cs="Arial"/>
          <w:color w:val="auto"/>
          <w:sz w:val="32"/>
          <w:szCs w:val="32"/>
        </w:rPr>
        <w:t>f</w:t>
      </w:r>
      <w:r w:rsidR="0069314A" w:rsidRPr="00DA3670">
        <w:rPr>
          <w:rStyle w:val="EditableRegion"/>
          <w:rFonts w:ascii="Arial" w:hAnsi="Arial" w:cs="Arial"/>
          <w:color w:val="auto"/>
          <w:sz w:val="32"/>
          <w:szCs w:val="32"/>
        </w:rPr>
        <w:t xml:space="preserve">or </w:t>
      </w:r>
      <w:r w:rsidR="616B0A1C" w:rsidRPr="00DA3670">
        <w:rPr>
          <w:rStyle w:val="EditableRegion"/>
          <w:rFonts w:ascii="Arial" w:hAnsi="Arial" w:cs="Arial"/>
          <w:color w:val="auto"/>
          <w:sz w:val="32"/>
          <w:szCs w:val="32"/>
        </w:rPr>
        <w:t>a</w:t>
      </w:r>
      <w:r w:rsidR="00D41F04" w:rsidRPr="00DA3670">
        <w:rPr>
          <w:rStyle w:val="EditableRegion"/>
          <w:rFonts w:ascii="Arial" w:hAnsi="Arial" w:cs="Arial"/>
          <w:color w:val="auto"/>
          <w:sz w:val="32"/>
          <w:szCs w:val="32"/>
        </w:rPr>
        <w:t xml:space="preserve"> </w:t>
      </w:r>
      <w:r w:rsidR="00F15297" w:rsidRPr="00DA3670">
        <w:rPr>
          <w:rStyle w:val="EditableRegion"/>
          <w:rFonts w:ascii="Arial" w:hAnsi="Arial" w:cs="Arial"/>
          <w:color w:val="auto"/>
          <w:sz w:val="32"/>
          <w:szCs w:val="32"/>
        </w:rPr>
        <w:t xml:space="preserve">Strategic </w:t>
      </w:r>
      <w:r w:rsidR="59A7CB8A" w:rsidRPr="00DA3670">
        <w:rPr>
          <w:rStyle w:val="EditableRegion"/>
          <w:rFonts w:ascii="Arial" w:hAnsi="Arial" w:cs="Arial"/>
          <w:color w:val="auto"/>
          <w:sz w:val="32"/>
          <w:szCs w:val="32"/>
        </w:rPr>
        <w:t>Plan</w:t>
      </w:r>
    </w:p>
    <w:p w14:paraId="38A2217B" w14:textId="2EB46FFB" w:rsidR="0069314A" w:rsidRPr="00DA3670" w:rsidRDefault="0069314A" w:rsidP="7DC1C949">
      <w:pPr>
        <w:rPr>
          <w:rFonts w:ascii="Arial" w:hAnsi="Arial" w:cs="Arial"/>
        </w:rPr>
      </w:pPr>
    </w:p>
    <w:tbl>
      <w:tblPr>
        <w:tblStyle w:val="GridTable1Light1"/>
        <w:tblW w:w="7915" w:type="dxa"/>
        <w:jc w:val="center"/>
        <w:tblCellMar>
          <w:top w:w="115" w:type="dxa"/>
          <w:left w:w="115" w:type="dxa"/>
          <w:bottom w:w="115" w:type="dxa"/>
          <w:right w:w="115" w:type="dxa"/>
        </w:tblCellMar>
        <w:tblLook w:val="04A0" w:firstRow="1" w:lastRow="0" w:firstColumn="1" w:lastColumn="0" w:noHBand="0" w:noVBand="1"/>
      </w:tblPr>
      <w:tblGrid>
        <w:gridCol w:w="5125"/>
        <w:gridCol w:w="2790"/>
      </w:tblGrid>
      <w:tr w:rsidR="0069314A" w:rsidRPr="00DA3670" w14:paraId="3E69FC1F" w14:textId="77777777" w:rsidTr="009F3A90">
        <w:trPr>
          <w:cnfStyle w:val="100000000000" w:firstRow="1" w:lastRow="0" w:firstColumn="0" w:lastColumn="0" w:oddVBand="0" w:evenVBand="0" w:oddHBand="0" w:evenHBand="0" w:firstRowFirstColumn="0" w:firstRowLastColumn="0" w:lastRowFirstColumn="0" w:lastRowLastColumn="0"/>
          <w:cantSplit/>
          <w:trHeight w:val="465"/>
          <w:jc w:val="center"/>
        </w:trPr>
        <w:tc>
          <w:tcPr>
            <w:cnfStyle w:val="001000000000" w:firstRow="0" w:lastRow="0" w:firstColumn="1" w:lastColumn="0" w:oddVBand="0" w:evenVBand="0" w:oddHBand="0" w:evenHBand="0" w:firstRowFirstColumn="0" w:firstRowLastColumn="0" w:lastRowFirstColumn="0" w:lastRowLastColumn="0"/>
            <w:tcW w:w="5125" w:type="dxa"/>
            <w:vAlign w:val="center"/>
          </w:tcPr>
          <w:p w14:paraId="3EEB4BAB" w14:textId="77777777" w:rsidR="0069314A" w:rsidRPr="00DA3670" w:rsidRDefault="0069314A" w:rsidP="00DE370B">
            <w:pPr>
              <w:jc w:val="both"/>
              <w:rPr>
                <w:rFonts w:ascii="Arial" w:hAnsi="Arial" w:cs="Arial"/>
              </w:rPr>
            </w:pPr>
            <w:r w:rsidRPr="00DA3670">
              <w:rPr>
                <w:rStyle w:val="EditableRegion"/>
                <w:rFonts w:ascii="Arial" w:hAnsi="Arial" w:cs="Arial"/>
                <w:bCs w:val="0"/>
                <w:iCs/>
                <w:color w:val="auto"/>
              </w:rPr>
              <w:t>RFP</w:t>
            </w:r>
            <w:r w:rsidRPr="00DA3670">
              <w:rPr>
                <w:rStyle w:val="EditableRegion"/>
                <w:rFonts w:ascii="Arial" w:hAnsi="Arial" w:cs="Arial"/>
                <w:bCs w:val="0"/>
                <w:iCs/>
              </w:rPr>
              <w:t xml:space="preserve"> </w:t>
            </w:r>
            <w:r w:rsidRPr="00DA3670">
              <w:rPr>
                <w:rFonts w:ascii="Arial" w:hAnsi="Arial" w:cs="Arial"/>
              </w:rPr>
              <w:t>Issued</w:t>
            </w:r>
          </w:p>
        </w:tc>
        <w:tc>
          <w:tcPr>
            <w:tcW w:w="2790" w:type="dxa"/>
            <w:vAlign w:val="center"/>
          </w:tcPr>
          <w:p w14:paraId="63C2ACBF" w14:textId="413805ED" w:rsidR="0069314A" w:rsidRPr="00DA3670" w:rsidRDefault="003551FC" w:rsidP="7DC1C949">
            <w:pPr>
              <w:jc w:val="both"/>
              <w:cnfStyle w:val="100000000000" w:firstRow="1" w:lastRow="0" w:firstColumn="0" w:lastColumn="0" w:oddVBand="0" w:evenVBand="0" w:oddHBand="0" w:evenHBand="0" w:firstRowFirstColumn="0" w:firstRowLastColumn="0" w:lastRowFirstColumn="0" w:lastRowLastColumn="0"/>
              <w:rPr>
                <w:rStyle w:val="EditableRegion"/>
                <w:rFonts w:ascii="Arial" w:hAnsi="Arial" w:cs="Arial"/>
                <w:color w:val="000000" w:themeColor="text1"/>
              </w:rPr>
            </w:pPr>
            <w:r w:rsidRPr="00DA3670">
              <w:rPr>
                <w:rStyle w:val="EditableRegion"/>
                <w:rFonts w:ascii="Arial" w:hAnsi="Arial" w:cs="Arial"/>
                <w:color w:val="auto"/>
              </w:rPr>
              <w:t>03</w:t>
            </w:r>
            <w:r w:rsidR="7F9C6CD2" w:rsidRPr="00DA3670">
              <w:rPr>
                <w:rStyle w:val="EditableRegion"/>
                <w:rFonts w:ascii="Arial" w:hAnsi="Arial" w:cs="Arial"/>
                <w:color w:val="auto"/>
              </w:rPr>
              <w:t>/</w:t>
            </w:r>
            <w:r w:rsidR="00CE01E8" w:rsidRPr="00DA3670">
              <w:rPr>
                <w:rStyle w:val="EditableRegion"/>
                <w:rFonts w:ascii="Arial" w:hAnsi="Arial" w:cs="Arial"/>
                <w:color w:val="auto"/>
              </w:rPr>
              <w:t>11</w:t>
            </w:r>
            <w:r w:rsidR="7F9C6CD2" w:rsidRPr="00DA3670">
              <w:rPr>
                <w:rStyle w:val="EditableRegion"/>
                <w:rFonts w:ascii="Arial" w:hAnsi="Arial" w:cs="Arial"/>
                <w:color w:val="auto"/>
              </w:rPr>
              <w:t>/202</w:t>
            </w:r>
            <w:r w:rsidR="00681F25" w:rsidRPr="00DA3670">
              <w:rPr>
                <w:rStyle w:val="EditableRegion"/>
                <w:rFonts w:ascii="Arial" w:hAnsi="Arial" w:cs="Arial"/>
                <w:color w:val="auto"/>
              </w:rPr>
              <w:t>4</w:t>
            </w:r>
          </w:p>
        </w:tc>
      </w:tr>
      <w:tr w:rsidR="53028EF4" w:rsidRPr="00DA3670" w14:paraId="0811547A" w14:textId="77777777" w:rsidTr="009F3A90">
        <w:trPr>
          <w:cantSplit/>
          <w:trHeight w:val="300"/>
          <w:jc w:val="center"/>
        </w:trPr>
        <w:tc>
          <w:tcPr>
            <w:cnfStyle w:val="001000000000" w:firstRow="0" w:lastRow="0" w:firstColumn="1" w:lastColumn="0" w:oddVBand="0" w:evenVBand="0" w:oddHBand="0" w:evenHBand="0" w:firstRowFirstColumn="0" w:firstRowLastColumn="0" w:lastRowFirstColumn="0" w:lastRowLastColumn="0"/>
            <w:tcW w:w="5125" w:type="dxa"/>
            <w:vAlign w:val="center"/>
          </w:tcPr>
          <w:p w14:paraId="3FEEC88A" w14:textId="0A09C5FF" w:rsidR="3B512E54" w:rsidRPr="00DA3670" w:rsidRDefault="00272D83" w:rsidP="53028EF4">
            <w:pPr>
              <w:jc w:val="both"/>
              <w:rPr>
                <w:rFonts w:ascii="Arial" w:hAnsi="Arial" w:cs="Arial"/>
                <w:b w:val="0"/>
                <w:bCs w:val="0"/>
              </w:rPr>
            </w:pPr>
            <w:r w:rsidRPr="00DA3670">
              <w:rPr>
                <w:rFonts w:ascii="Arial" w:hAnsi="Arial" w:cs="Arial"/>
              </w:rPr>
              <w:t xml:space="preserve">Respondents Orientation </w:t>
            </w:r>
          </w:p>
        </w:tc>
        <w:tc>
          <w:tcPr>
            <w:tcW w:w="2790" w:type="dxa"/>
            <w:vAlign w:val="center"/>
          </w:tcPr>
          <w:p w14:paraId="36E8F427" w14:textId="6C137990" w:rsidR="00A140B0" w:rsidRPr="00DA3670" w:rsidRDefault="3B512E54" w:rsidP="53028EF4">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A3670">
              <w:rPr>
                <w:rStyle w:val="EditableRegion"/>
                <w:rFonts w:ascii="Arial" w:hAnsi="Arial" w:cs="Arial"/>
                <w:b/>
                <w:bCs/>
                <w:color w:val="auto"/>
              </w:rPr>
              <w:t>0</w:t>
            </w:r>
            <w:r w:rsidR="0030635D" w:rsidRPr="00DA3670">
              <w:rPr>
                <w:rStyle w:val="EditableRegion"/>
                <w:rFonts w:ascii="Arial" w:hAnsi="Arial" w:cs="Arial"/>
                <w:b/>
                <w:bCs/>
                <w:color w:val="auto"/>
              </w:rPr>
              <w:t>3</w:t>
            </w:r>
            <w:r w:rsidRPr="00DA3670">
              <w:rPr>
                <w:rStyle w:val="EditableRegion"/>
                <w:rFonts w:ascii="Arial" w:hAnsi="Arial" w:cs="Arial"/>
                <w:b/>
                <w:bCs/>
                <w:color w:val="auto"/>
              </w:rPr>
              <w:t>/</w:t>
            </w:r>
            <w:r w:rsidR="0030635D" w:rsidRPr="00DA3670">
              <w:rPr>
                <w:rStyle w:val="EditableRegion"/>
                <w:rFonts w:ascii="Arial" w:hAnsi="Arial" w:cs="Arial"/>
                <w:b/>
                <w:bCs/>
                <w:color w:val="auto"/>
              </w:rPr>
              <w:t>1</w:t>
            </w:r>
            <w:r w:rsidR="00664583" w:rsidRPr="00DA3670">
              <w:rPr>
                <w:rStyle w:val="EditableRegion"/>
                <w:rFonts w:ascii="Arial" w:hAnsi="Arial" w:cs="Arial"/>
                <w:b/>
                <w:bCs/>
                <w:color w:val="auto"/>
              </w:rPr>
              <w:t>8</w:t>
            </w:r>
            <w:r w:rsidRPr="00DA3670">
              <w:rPr>
                <w:rStyle w:val="EditableRegion"/>
                <w:rFonts w:ascii="Arial" w:hAnsi="Arial" w:cs="Arial"/>
                <w:b/>
                <w:bCs/>
                <w:color w:val="auto"/>
              </w:rPr>
              <w:t>/2024</w:t>
            </w:r>
          </w:p>
        </w:tc>
      </w:tr>
      <w:tr w:rsidR="0069314A" w:rsidRPr="00DA3670" w14:paraId="5C0F2863" w14:textId="77777777" w:rsidTr="009F3A90">
        <w:trPr>
          <w:cantSplit/>
          <w:jc w:val="center"/>
        </w:trPr>
        <w:tc>
          <w:tcPr>
            <w:cnfStyle w:val="001000000000" w:firstRow="0" w:lastRow="0" w:firstColumn="1" w:lastColumn="0" w:oddVBand="0" w:evenVBand="0" w:oddHBand="0" w:evenHBand="0" w:firstRowFirstColumn="0" w:firstRowLastColumn="0" w:lastRowFirstColumn="0" w:lastRowLastColumn="0"/>
            <w:tcW w:w="5125" w:type="dxa"/>
            <w:vAlign w:val="center"/>
          </w:tcPr>
          <w:p w14:paraId="02F9F7D9" w14:textId="335F9176" w:rsidR="0069314A" w:rsidRPr="00DA3670" w:rsidRDefault="00272D83" w:rsidP="53028EF4">
            <w:pPr>
              <w:jc w:val="both"/>
              <w:rPr>
                <w:rFonts w:ascii="Arial" w:hAnsi="Arial" w:cs="Arial"/>
              </w:rPr>
            </w:pPr>
            <w:r w:rsidRPr="00DA3670">
              <w:rPr>
                <w:rFonts w:ascii="Arial" w:hAnsi="Arial" w:cs="Arial"/>
              </w:rPr>
              <w:t xml:space="preserve">Notice of Intent </w:t>
            </w:r>
            <w:r w:rsidR="00C125E1" w:rsidRPr="00DA3670">
              <w:rPr>
                <w:rFonts w:ascii="Arial" w:hAnsi="Arial" w:cs="Arial"/>
              </w:rPr>
              <w:t xml:space="preserve">to Submit a Proposal </w:t>
            </w:r>
            <w:r w:rsidRPr="00DA3670">
              <w:rPr>
                <w:rFonts w:ascii="Arial" w:hAnsi="Arial" w:cs="Arial"/>
              </w:rPr>
              <w:t>Due</w:t>
            </w:r>
          </w:p>
        </w:tc>
        <w:tc>
          <w:tcPr>
            <w:tcW w:w="2790" w:type="dxa"/>
            <w:vAlign w:val="center"/>
          </w:tcPr>
          <w:p w14:paraId="4AA5F75B" w14:textId="7CE90BA7" w:rsidR="0069314A" w:rsidRPr="00DA3670" w:rsidRDefault="006B7CD4" w:rsidP="53028EF4">
            <w:pPr>
              <w:spacing w:line="259" w:lineRule="auto"/>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b/>
                <w:bCs/>
                <w:color w:val="auto"/>
              </w:rPr>
            </w:pPr>
            <w:r w:rsidRPr="00DA3670">
              <w:rPr>
                <w:rStyle w:val="EditableRegion"/>
                <w:rFonts w:ascii="Arial" w:hAnsi="Arial" w:cs="Arial"/>
                <w:b/>
                <w:bCs/>
                <w:color w:val="auto"/>
              </w:rPr>
              <w:t>0</w:t>
            </w:r>
            <w:r w:rsidR="006258DF" w:rsidRPr="00DA3670">
              <w:rPr>
                <w:rStyle w:val="EditableRegion"/>
                <w:rFonts w:ascii="Arial" w:hAnsi="Arial" w:cs="Arial"/>
                <w:b/>
                <w:bCs/>
                <w:color w:val="auto"/>
              </w:rPr>
              <w:t>3</w:t>
            </w:r>
            <w:r w:rsidRPr="00DA3670">
              <w:rPr>
                <w:rStyle w:val="EditableRegion"/>
                <w:rFonts w:ascii="Arial" w:hAnsi="Arial" w:cs="Arial"/>
                <w:b/>
                <w:bCs/>
                <w:color w:val="auto"/>
              </w:rPr>
              <w:t>/</w:t>
            </w:r>
            <w:r w:rsidR="00596B6F" w:rsidRPr="00DA3670">
              <w:rPr>
                <w:rStyle w:val="EditableRegion"/>
                <w:rFonts w:ascii="Arial" w:hAnsi="Arial" w:cs="Arial"/>
                <w:b/>
                <w:bCs/>
                <w:color w:val="auto"/>
              </w:rPr>
              <w:t>22</w:t>
            </w:r>
            <w:r w:rsidRPr="00DA3670">
              <w:rPr>
                <w:rStyle w:val="EditableRegion"/>
                <w:rFonts w:ascii="Arial" w:hAnsi="Arial" w:cs="Arial"/>
                <w:b/>
                <w:bCs/>
                <w:color w:val="auto"/>
              </w:rPr>
              <w:t>/2024</w:t>
            </w:r>
          </w:p>
        </w:tc>
      </w:tr>
      <w:tr w:rsidR="0069314A" w:rsidRPr="00DA3670" w14:paraId="261619E3" w14:textId="77777777" w:rsidTr="009F3A90">
        <w:trPr>
          <w:cantSplit/>
          <w:trHeight w:val="124"/>
          <w:jc w:val="center"/>
        </w:trPr>
        <w:tc>
          <w:tcPr>
            <w:cnfStyle w:val="001000000000" w:firstRow="0" w:lastRow="0" w:firstColumn="1" w:lastColumn="0" w:oddVBand="0" w:evenVBand="0" w:oddHBand="0" w:evenHBand="0" w:firstRowFirstColumn="0" w:firstRowLastColumn="0" w:lastRowFirstColumn="0" w:lastRowLastColumn="0"/>
            <w:tcW w:w="5125" w:type="dxa"/>
            <w:vAlign w:val="center"/>
          </w:tcPr>
          <w:p w14:paraId="00748458" w14:textId="57886E63" w:rsidR="0069314A" w:rsidRPr="00DA3670" w:rsidRDefault="00E87F19" w:rsidP="7DC1C949">
            <w:pPr>
              <w:jc w:val="both"/>
              <w:rPr>
                <w:rFonts w:ascii="Arial" w:hAnsi="Arial" w:cs="Arial"/>
                <w:b w:val="0"/>
                <w:bCs w:val="0"/>
                <w:highlight w:val="yellow"/>
              </w:rPr>
            </w:pPr>
            <w:r w:rsidRPr="00DA3670">
              <w:rPr>
                <w:rFonts w:ascii="Arial" w:hAnsi="Arial" w:cs="Arial"/>
              </w:rPr>
              <w:t xml:space="preserve">Final Day to Submit </w:t>
            </w:r>
            <w:r w:rsidR="00CF2E15" w:rsidRPr="00DA3670">
              <w:rPr>
                <w:rFonts w:ascii="Arial" w:hAnsi="Arial" w:cs="Arial"/>
              </w:rPr>
              <w:t>Questions</w:t>
            </w:r>
          </w:p>
        </w:tc>
        <w:tc>
          <w:tcPr>
            <w:tcW w:w="2790" w:type="dxa"/>
            <w:vAlign w:val="center"/>
          </w:tcPr>
          <w:p w14:paraId="1105C9A9" w14:textId="1C41B785" w:rsidR="0069314A" w:rsidRPr="00DA3670" w:rsidRDefault="00CF2E15" w:rsidP="7DC1C949">
            <w:pPr>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b/>
                <w:bCs/>
                <w:color w:val="auto"/>
              </w:rPr>
            </w:pPr>
            <w:r w:rsidRPr="00DA3670">
              <w:rPr>
                <w:rStyle w:val="EditableRegion"/>
                <w:rFonts w:ascii="Arial" w:hAnsi="Arial" w:cs="Arial"/>
                <w:b/>
                <w:bCs/>
                <w:color w:val="auto"/>
              </w:rPr>
              <w:t>03/2</w:t>
            </w:r>
            <w:r w:rsidR="0075591C" w:rsidRPr="00DA3670">
              <w:rPr>
                <w:rStyle w:val="EditableRegion"/>
                <w:rFonts w:ascii="Arial" w:hAnsi="Arial" w:cs="Arial"/>
                <w:b/>
                <w:bCs/>
                <w:color w:val="auto"/>
              </w:rPr>
              <w:t>7</w:t>
            </w:r>
            <w:r w:rsidRPr="00DA3670">
              <w:rPr>
                <w:rStyle w:val="EditableRegion"/>
                <w:rFonts w:ascii="Arial" w:hAnsi="Arial" w:cs="Arial"/>
                <w:b/>
                <w:bCs/>
                <w:color w:val="auto"/>
              </w:rPr>
              <w:t>/2024</w:t>
            </w:r>
          </w:p>
        </w:tc>
      </w:tr>
      <w:tr w:rsidR="00CF2E15" w:rsidRPr="00DA3670" w14:paraId="0513EFC3" w14:textId="77777777" w:rsidTr="009F3A90">
        <w:trPr>
          <w:cantSplit/>
          <w:jc w:val="center"/>
        </w:trPr>
        <w:tc>
          <w:tcPr>
            <w:cnfStyle w:val="001000000000" w:firstRow="0" w:lastRow="0" w:firstColumn="1" w:lastColumn="0" w:oddVBand="0" w:evenVBand="0" w:oddHBand="0" w:evenHBand="0" w:firstRowFirstColumn="0" w:firstRowLastColumn="0" w:lastRowFirstColumn="0" w:lastRowLastColumn="0"/>
            <w:tcW w:w="5125" w:type="dxa"/>
            <w:vAlign w:val="center"/>
          </w:tcPr>
          <w:p w14:paraId="0C02D417" w14:textId="266D72BD" w:rsidR="00CF2E15" w:rsidRPr="00DA3670" w:rsidRDefault="00CF2E15" w:rsidP="00CF2E15">
            <w:pPr>
              <w:jc w:val="both"/>
              <w:rPr>
                <w:rFonts w:ascii="Arial" w:hAnsi="Arial" w:cs="Arial"/>
              </w:rPr>
            </w:pPr>
            <w:r w:rsidRPr="00DA3670">
              <w:rPr>
                <w:rFonts w:ascii="Arial" w:hAnsi="Arial" w:cs="Arial"/>
              </w:rPr>
              <w:t>Proposals Due</w:t>
            </w:r>
          </w:p>
        </w:tc>
        <w:tc>
          <w:tcPr>
            <w:tcW w:w="2790" w:type="dxa"/>
            <w:vAlign w:val="center"/>
          </w:tcPr>
          <w:p w14:paraId="638F21E3" w14:textId="384028F6" w:rsidR="00CF2E15" w:rsidRPr="00DA3670" w:rsidRDefault="00CF2E15" w:rsidP="00CF2E15">
            <w:pPr>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b/>
                <w:bCs/>
                <w:color w:val="auto"/>
              </w:rPr>
            </w:pPr>
            <w:r w:rsidRPr="00DA3670">
              <w:rPr>
                <w:rStyle w:val="EditableRegion"/>
                <w:rFonts w:ascii="Arial" w:hAnsi="Arial" w:cs="Arial"/>
                <w:b/>
                <w:bCs/>
                <w:color w:val="auto"/>
              </w:rPr>
              <w:t>04/0</w:t>
            </w:r>
            <w:r w:rsidR="00581643" w:rsidRPr="00DA3670">
              <w:rPr>
                <w:rStyle w:val="EditableRegion"/>
                <w:rFonts w:ascii="Arial" w:hAnsi="Arial" w:cs="Arial"/>
                <w:b/>
                <w:bCs/>
                <w:color w:val="auto"/>
              </w:rPr>
              <w:t>5</w:t>
            </w:r>
            <w:r w:rsidRPr="00DA3670">
              <w:rPr>
                <w:rStyle w:val="EditableRegion"/>
                <w:rFonts w:ascii="Arial" w:hAnsi="Arial" w:cs="Arial"/>
                <w:b/>
                <w:bCs/>
                <w:color w:val="auto"/>
              </w:rPr>
              <w:t>/2024</w:t>
            </w:r>
          </w:p>
        </w:tc>
      </w:tr>
      <w:tr w:rsidR="00CF2E15" w:rsidRPr="00DA3670" w14:paraId="6090FB7A" w14:textId="77777777" w:rsidTr="009F3A90">
        <w:trPr>
          <w:cantSplit/>
          <w:jc w:val="center"/>
        </w:trPr>
        <w:tc>
          <w:tcPr>
            <w:cnfStyle w:val="001000000000" w:firstRow="0" w:lastRow="0" w:firstColumn="1" w:lastColumn="0" w:oddVBand="0" w:evenVBand="0" w:oddHBand="0" w:evenHBand="0" w:firstRowFirstColumn="0" w:firstRowLastColumn="0" w:lastRowFirstColumn="0" w:lastRowLastColumn="0"/>
            <w:tcW w:w="5125" w:type="dxa"/>
            <w:vAlign w:val="center"/>
          </w:tcPr>
          <w:p w14:paraId="68E1CDB3" w14:textId="63D9ED5C" w:rsidR="00CF2E15" w:rsidRPr="00DA3670" w:rsidRDefault="00CF2E15" w:rsidP="00CF2E15">
            <w:pPr>
              <w:jc w:val="both"/>
              <w:rPr>
                <w:rFonts w:ascii="Arial" w:hAnsi="Arial" w:cs="Arial"/>
                <w:b w:val="0"/>
                <w:bCs w:val="0"/>
              </w:rPr>
            </w:pPr>
            <w:r w:rsidRPr="00DA3670">
              <w:rPr>
                <w:rFonts w:ascii="Arial" w:hAnsi="Arial" w:cs="Arial"/>
              </w:rPr>
              <w:t>Evaluation Period</w:t>
            </w:r>
          </w:p>
        </w:tc>
        <w:tc>
          <w:tcPr>
            <w:tcW w:w="2790" w:type="dxa"/>
            <w:vAlign w:val="center"/>
          </w:tcPr>
          <w:p w14:paraId="399D3F45" w14:textId="242A867B" w:rsidR="00CF2E15" w:rsidRPr="00DA3670" w:rsidRDefault="00CF2E15" w:rsidP="00CF2E15">
            <w:pPr>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b/>
                <w:bCs/>
                <w:color w:val="auto"/>
              </w:rPr>
            </w:pPr>
            <w:r w:rsidRPr="00DA3670">
              <w:rPr>
                <w:rStyle w:val="EditableRegion"/>
                <w:rFonts w:ascii="Arial" w:hAnsi="Arial" w:cs="Arial"/>
                <w:b/>
                <w:bCs/>
                <w:color w:val="auto"/>
              </w:rPr>
              <w:t>04/0</w:t>
            </w:r>
            <w:r w:rsidR="00B83B43" w:rsidRPr="00DA3670">
              <w:rPr>
                <w:rStyle w:val="EditableRegion"/>
                <w:rFonts w:ascii="Arial" w:hAnsi="Arial" w:cs="Arial"/>
                <w:b/>
                <w:bCs/>
                <w:color w:val="auto"/>
              </w:rPr>
              <w:t>8</w:t>
            </w:r>
            <w:r w:rsidRPr="00DA3670">
              <w:rPr>
                <w:rStyle w:val="EditableRegion"/>
                <w:rFonts w:ascii="Arial" w:hAnsi="Arial" w:cs="Arial"/>
                <w:b/>
                <w:bCs/>
                <w:color w:val="auto"/>
              </w:rPr>
              <w:t>/2024-</w:t>
            </w:r>
            <w:r w:rsidR="00B9684A" w:rsidRPr="00DA3670">
              <w:rPr>
                <w:rStyle w:val="EditableRegion"/>
                <w:rFonts w:ascii="Arial" w:hAnsi="Arial" w:cs="Arial"/>
                <w:b/>
                <w:bCs/>
                <w:color w:val="auto"/>
              </w:rPr>
              <w:t>04/12/2024</w:t>
            </w:r>
          </w:p>
        </w:tc>
      </w:tr>
      <w:tr w:rsidR="00CF2E15" w:rsidRPr="00DA3670" w14:paraId="6DA2168D" w14:textId="77777777" w:rsidTr="009F3A90">
        <w:trPr>
          <w:cantSplit/>
          <w:jc w:val="center"/>
        </w:trPr>
        <w:tc>
          <w:tcPr>
            <w:cnfStyle w:val="001000000000" w:firstRow="0" w:lastRow="0" w:firstColumn="1" w:lastColumn="0" w:oddVBand="0" w:evenVBand="0" w:oddHBand="0" w:evenHBand="0" w:firstRowFirstColumn="0" w:firstRowLastColumn="0" w:lastRowFirstColumn="0" w:lastRowLastColumn="0"/>
            <w:tcW w:w="5125" w:type="dxa"/>
            <w:vAlign w:val="center"/>
          </w:tcPr>
          <w:p w14:paraId="10226883" w14:textId="6A01FC88" w:rsidR="00CF2E15" w:rsidRPr="00DA3670" w:rsidRDefault="00CF2E15" w:rsidP="00CF2E15">
            <w:pPr>
              <w:jc w:val="both"/>
              <w:rPr>
                <w:rFonts w:ascii="Arial" w:hAnsi="Arial" w:cs="Arial"/>
              </w:rPr>
            </w:pPr>
            <w:r w:rsidRPr="00DA3670">
              <w:rPr>
                <w:rFonts w:ascii="Arial" w:hAnsi="Arial" w:cs="Arial"/>
              </w:rPr>
              <w:t>Anticipated Award Notification</w:t>
            </w:r>
          </w:p>
        </w:tc>
        <w:tc>
          <w:tcPr>
            <w:tcW w:w="2790" w:type="dxa"/>
            <w:vAlign w:val="center"/>
          </w:tcPr>
          <w:p w14:paraId="13102682" w14:textId="320671F2" w:rsidR="00CF2E15" w:rsidRPr="00DA3670" w:rsidRDefault="00CF2E15" w:rsidP="00CF2E15">
            <w:pPr>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b/>
                <w:bCs/>
                <w:color w:val="auto"/>
              </w:rPr>
            </w:pPr>
            <w:r w:rsidRPr="00DA3670">
              <w:rPr>
                <w:rStyle w:val="EditableRegion"/>
                <w:rFonts w:ascii="Arial" w:hAnsi="Arial" w:cs="Arial"/>
                <w:b/>
                <w:bCs/>
                <w:color w:val="auto"/>
              </w:rPr>
              <w:t>04/</w:t>
            </w:r>
            <w:r w:rsidR="00B9684A" w:rsidRPr="00DA3670">
              <w:rPr>
                <w:rStyle w:val="EditableRegion"/>
                <w:rFonts w:ascii="Arial" w:hAnsi="Arial" w:cs="Arial"/>
                <w:b/>
                <w:bCs/>
                <w:color w:val="auto"/>
              </w:rPr>
              <w:t>1</w:t>
            </w:r>
            <w:r w:rsidR="00186695" w:rsidRPr="00DA3670">
              <w:rPr>
                <w:rStyle w:val="EditableRegion"/>
                <w:rFonts w:ascii="Arial" w:hAnsi="Arial" w:cs="Arial"/>
                <w:b/>
                <w:bCs/>
                <w:color w:val="auto"/>
              </w:rPr>
              <w:t>9</w:t>
            </w:r>
            <w:r w:rsidRPr="00DA3670">
              <w:rPr>
                <w:rStyle w:val="EditableRegion"/>
                <w:rFonts w:ascii="Arial" w:hAnsi="Arial" w:cs="Arial"/>
                <w:b/>
                <w:bCs/>
                <w:color w:val="auto"/>
              </w:rPr>
              <w:t>/2024</w:t>
            </w:r>
          </w:p>
        </w:tc>
      </w:tr>
      <w:tr w:rsidR="00CF2E15" w:rsidRPr="00DA3670" w14:paraId="4BA1FC76" w14:textId="77777777" w:rsidTr="009F3A90">
        <w:trPr>
          <w:cantSplit/>
          <w:jc w:val="center"/>
        </w:trPr>
        <w:tc>
          <w:tcPr>
            <w:cnfStyle w:val="001000000000" w:firstRow="0" w:lastRow="0" w:firstColumn="1" w:lastColumn="0" w:oddVBand="0" w:evenVBand="0" w:oddHBand="0" w:evenHBand="0" w:firstRowFirstColumn="0" w:firstRowLastColumn="0" w:lastRowFirstColumn="0" w:lastRowLastColumn="0"/>
            <w:tcW w:w="5125" w:type="dxa"/>
            <w:vAlign w:val="center"/>
          </w:tcPr>
          <w:p w14:paraId="31FAC104" w14:textId="1D17FB75" w:rsidR="00CF2E15" w:rsidRPr="00DA3670" w:rsidRDefault="00CF2E15" w:rsidP="00CF2E15">
            <w:pPr>
              <w:jc w:val="both"/>
              <w:rPr>
                <w:rFonts w:ascii="Arial" w:hAnsi="Arial" w:cs="Arial"/>
              </w:rPr>
            </w:pPr>
            <w:r w:rsidRPr="00DA3670">
              <w:rPr>
                <w:rFonts w:ascii="Arial" w:hAnsi="Arial" w:cs="Arial"/>
              </w:rPr>
              <w:t>Anticipated Contract Start</w:t>
            </w:r>
          </w:p>
        </w:tc>
        <w:tc>
          <w:tcPr>
            <w:tcW w:w="2790" w:type="dxa"/>
            <w:vAlign w:val="center"/>
          </w:tcPr>
          <w:p w14:paraId="7BCB91B6" w14:textId="2C2BF971" w:rsidR="00CF2E15" w:rsidRPr="00DA3670" w:rsidRDefault="00CF2E15" w:rsidP="00CF2E15">
            <w:pPr>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b/>
                <w:bCs/>
                <w:color w:val="auto"/>
              </w:rPr>
            </w:pPr>
            <w:r w:rsidRPr="00DA3670">
              <w:rPr>
                <w:rStyle w:val="EditableRegion"/>
                <w:rFonts w:ascii="Arial" w:hAnsi="Arial" w:cs="Arial"/>
                <w:b/>
                <w:bCs/>
                <w:color w:val="auto"/>
              </w:rPr>
              <w:t>04/</w:t>
            </w:r>
            <w:r w:rsidR="008479F6" w:rsidRPr="00DA3670">
              <w:rPr>
                <w:rStyle w:val="EditableRegion"/>
                <w:rFonts w:ascii="Arial" w:hAnsi="Arial" w:cs="Arial"/>
                <w:b/>
                <w:bCs/>
                <w:color w:val="auto"/>
              </w:rPr>
              <w:t>30</w:t>
            </w:r>
            <w:r w:rsidRPr="00DA3670">
              <w:rPr>
                <w:rStyle w:val="EditableRegion"/>
                <w:rFonts w:ascii="Arial" w:hAnsi="Arial" w:cs="Arial"/>
                <w:b/>
                <w:bCs/>
                <w:color w:val="auto"/>
              </w:rPr>
              <w:t>/2024</w:t>
            </w:r>
            <w:r w:rsidR="00CA78EA" w:rsidRPr="00DA3670">
              <w:rPr>
                <w:rStyle w:val="EditableRegion"/>
                <w:rFonts w:ascii="Arial" w:hAnsi="Arial" w:cs="Arial"/>
                <w:b/>
                <w:bCs/>
                <w:color w:val="auto"/>
              </w:rPr>
              <w:t xml:space="preserve"> </w:t>
            </w:r>
          </w:p>
        </w:tc>
      </w:tr>
    </w:tbl>
    <w:p w14:paraId="350C671D" w14:textId="77777777" w:rsidR="0069314A" w:rsidRPr="00DA3670" w:rsidRDefault="0069314A" w:rsidP="0069314A">
      <w:pPr>
        <w:jc w:val="both"/>
        <w:rPr>
          <w:rFonts w:ascii="Arial" w:hAnsi="Arial" w:cs="Arial"/>
        </w:rPr>
      </w:pPr>
    </w:p>
    <w:p w14:paraId="37DC9DAD" w14:textId="77777777" w:rsidR="0069314A" w:rsidRPr="00DA3670" w:rsidRDefault="0069314A" w:rsidP="0069314A">
      <w:pPr>
        <w:pStyle w:val="Title"/>
        <w:jc w:val="center"/>
        <w:rPr>
          <w:rFonts w:ascii="Arial" w:hAnsi="Arial" w:cs="Arial"/>
          <w:sz w:val="22"/>
          <w:szCs w:val="22"/>
        </w:rPr>
      </w:pPr>
      <w:r w:rsidRPr="00DA3670">
        <w:rPr>
          <w:rFonts w:ascii="Arial" w:hAnsi="Arial" w:cs="Arial"/>
          <w:sz w:val="22"/>
          <w:szCs w:val="22"/>
        </w:rPr>
        <w:t>Proposal must be received no later than</w:t>
      </w:r>
    </w:p>
    <w:p w14:paraId="15F5A4D0" w14:textId="4C7C6BF7" w:rsidR="0069314A" w:rsidRPr="00DA3670" w:rsidRDefault="50C1194C" w:rsidP="7DC1C949">
      <w:pPr>
        <w:pStyle w:val="Title"/>
        <w:jc w:val="center"/>
        <w:rPr>
          <w:rFonts w:ascii="Arial" w:hAnsi="Arial" w:cs="Arial"/>
        </w:rPr>
      </w:pPr>
      <w:r w:rsidRPr="00DA3670">
        <w:rPr>
          <w:rStyle w:val="EditableRegion"/>
          <w:rFonts w:ascii="Arial" w:hAnsi="Arial" w:cs="Arial"/>
          <w:sz w:val="22"/>
          <w:szCs w:val="22"/>
        </w:rPr>
        <w:t>0</w:t>
      </w:r>
      <w:r w:rsidR="00703306" w:rsidRPr="00DA3670">
        <w:rPr>
          <w:rStyle w:val="EditableRegion"/>
          <w:rFonts w:ascii="Arial" w:hAnsi="Arial" w:cs="Arial"/>
          <w:sz w:val="22"/>
          <w:szCs w:val="22"/>
        </w:rPr>
        <w:t>4</w:t>
      </w:r>
      <w:r w:rsidRPr="00DA3670">
        <w:rPr>
          <w:rStyle w:val="EditableRegion"/>
          <w:rFonts w:ascii="Arial" w:hAnsi="Arial" w:cs="Arial"/>
          <w:sz w:val="22"/>
          <w:szCs w:val="22"/>
        </w:rPr>
        <w:t>/</w:t>
      </w:r>
      <w:r w:rsidR="00703306" w:rsidRPr="00DA3670">
        <w:rPr>
          <w:rStyle w:val="EditableRegion"/>
          <w:rFonts w:ascii="Arial" w:hAnsi="Arial" w:cs="Arial"/>
          <w:sz w:val="22"/>
          <w:szCs w:val="22"/>
        </w:rPr>
        <w:t>0</w:t>
      </w:r>
      <w:r w:rsidR="008479F6" w:rsidRPr="00DA3670">
        <w:rPr>
          <w:rStyle w:val="EditableRegion"/>
          <w:rFonts w:ascii="Arial" w:hAnsi="Arial" w:cs="Arial"/>
          <w:sz w:val="22"/>
          <w:szCs w:val="22"/>
        </w:rPr>
        <w:t>5</w:t>
      </w:r>
      <w:r w:rsidRPr="00DA3670">
        <w:rPr>
          <w:rStyle w:val="EditableRegion"/>
          <w:rFonts w:ascii="Arial" w:hAnsi="Arial" w:cs="Arial"/>
          <w:sz w:val="22"/>
          <w:szCs w:val="22"/>
        </w:rPr>
        <w:t>/202</w:t>
      </w:r>
      <w:r w:rsidR="00146874" w:rsidRPr="00DA3670">
        <w:rPr>
          <w:rStyle w:val="EditableRegion"/>
          <w:rFonts w:ascii="Arial" w:hAnsi="Arial" w:cs="Arial"/>
          <w:sz w:val="22"/>
          <w:szCs w:val="22"/>
        </w:rPr>
        <w:t>4</w:t>
      </w:r>
      <w:r w:rsidRPr="00DA3670">
        <w:rPr>
          <w:rStyle w:val="EditableRegion"/>
          <w:rFonts w:ascii="Arial" w:hAnsi="Arial" w:cs="Arial"/>
          <w:sz w:val="22"/>
          <w:szCs w:val="22"/>
        </w:rPr>
        <w:t xml:space="preserve"> by 5PM</w:t>
      </w:r>
    </w:p>
    <w:p w14:paraId="0BC08F4A" w14:textId="77777777" w:rsidR="0069314A" w:rsidRPr="00DA3670" w:rsidRDefault="0069314A" w:rsidP="0069314A">
      <w:pPr>
        <w:pStyle w:val="Title"/>
        <w:jc w:val="center"/>
        <w:rPr>
          <w:rFonts w:ascii="Arial" w:hAnsi="Arial" w:cs="Arial"/>
          <w:sz w:val="22"/>
          <w:szCs w:val="22"/>
        </w:rPr>
      </w:pPr>
      <w:r w:rsidRPr="00DA3670">
        <w:rPr>
          <w:rFonts w:ascii="Arial" w:hAnsi="Arial" w:cs="Arial"/>
          <w:sz w:val="22"/>
          <w:szCs w:val="22"/>
        </w:rPr>
        <w:t>ABSOLUTELY NO EXCEPTIONS</w:t>
      </w:r>
    </w:p>
    <w:p w14:paraId="7545C78C" w14:textId="77777777" w:rsidR="0069314A" w:rsidRPr="00DA3670" w:rsidRDefault="0069314A" w:rsidP="0069314A">
      <w:pPr>
        <w:pStyle w:val="Title"/>
        <w:rPr>
          <w:rFonts w:ascii="Arial" w:hAnsi="Arial" w:cs="Arial"/>
          <w:sz w:val="22"/>
          <w:szCs w:val="22"/>
        </w:rPr>
      </w:pPr>
    </w:p>
    <w:p w14:paraId="11053282" w14:textId="39D1D3B4" w:rsidR="0069314A" w:rsidRPr="00DA3670" w:rsidRDefault="008766EC" w:rsidP="0069314A">
      <w:pPr>
        <w:pStyle w:val="Title"/>
        <w:rPr>
          <w:rFonts w:ascii="Arial" w:hAnsi="Arial" w:cs="Arial"/>
          <w:sz w:val="22"/>
          <w:szCs w:val="22"/>
        </w:rPr>
      </w:pPr>
      <w:r w:rsidRPr="00DA3670">
        <w:rPr>
          <w:rFonts w:ascii="Arial" w:hAnsi="Arial" w:cs="Arial"/>
          <w:sz w:val="22"/>
          <w:szCs w:val="22"/>
        </w:rPr>
        <w:t>The San Diego Workforce Partnership is</w:t>
      </w:r>
      <w:r w:rsidR="0069314A" w:rsidRPr="00DA3670">
        <w:rPr>
          <w:rFonts w:ascii="Arial" w:hAnsi="Arial" w:cs="Arial"/>
          <w:sz w:val="22"/>
          <w:szCs w:val="22"/>
        </w:rPr>
        <w:t xml:space="preserve"> an equal opportunity employer and is committed to equal opportunity in its contracting process. Auxiliary aids and services are available upon request to individuals with disabilities.</w:t>
      </w:r>
    </w:p>
    <w:p w14:paraId="7076946A" w14:textId="77777777" w:rsidR="0069314A" w:rsidRPr="00DA3670" w:rsidRDefault="0069314A" w:rsidP="00D922B0">
      <w:pPr>
        <w:jc w:val="center"/>
        <w:rPr>
          <w:rFonts w:ascii="Arial" w:hAnsi="Arial" w:cs="Arial"/>
          <w:b/>
          <w:color w:val="00B9E0"/>
          <w:sz w:val="32"/>
        </w:rPr>
        <w:sectPr w:rsidR="0069314A" w:rsidRPr="00DA3670" w:rsidSect="00761C82">
          <w:headerReference w:type="default" r:id="rId11"/>
          <w:footerReference w:type="default" r:id="rId12"/>
          <w:pgSz w:w="12240" w:h="15840"/>
          <w:pgMar w:top="1440" w:right="1080" w:bottom="1440" w:left="1080" w:header="720" w:footer="720" w:gutter="0"/>
          <w:cols w:space="720"/>
          <w:docGrid w:linePitch="360"/>
        </w:sectPr>
      </w:pPr>
    </w:p>
    <w:sdt>
      <w:sdtPr>
        <w:rPr>
          <w:rFonts w:ascii="Arial" w:eastAsiaTheme="minorEastAsia" w:hAnsi="Arial" w:cs="Arial"/>
          <w:color w:val="auto"/>
          <w:sz w:val="22"/>
          <w:szCs w:val="22"/>
        </w:rPr>
        <w:id w:val="-371233149"/>
        <w:docPartObj>
          <w:docPartGallery w:val="Table of Contents"/>
          <w:docPartUnique/>
        </w:docPartObj>
      </w:sdtPr>
      <w:sdtEndPr>
        <w:rPr>
          <w:b/>
          <w:bCs/>
          <w:noProof/>
        </w:rPr>
      </w:sdtEndPr>
      <w:sdtContent>
        <w:p w14:paraId="252C4128" w14:textId="2C91DAEA" w:rsidR="00262B21" w:rsidRPr="00DA3670" w:rsidRDefault="00394001" w:rsidP="53028EF4">
          <w:pPr>
            <w:pStyle w:val="TOCHeading"/>
            <w:jc w:val="center"/>
            <w:rPr>
              <w:rFonts w:ascii="Arial" w:hAnsi="Arial" w:cs="Arial"/>
              <w:b/>
              <w:color w:val="00B9E0"/>
              <w:sz w:val="24"/>
            </w:rPr>
          </w:pPr>
          <w:r w:rsidRPr="00DA3670">
            <w:rPr>
              <w:rFonts w:ascii="Arial" w:hAnsi="Arial" w:cs="Arial"/>
              <w:b/>
              <w:bCs/>
              <w:color w:val="00B9E0"/>
              <w:sz w:val="24"/>
              <w:szCs w:val="24"/>
            </w:rPr>
            <w:t>TABLE OF CONTENTS</w:t>
          </w:r>
        </w:p>
        <w:p w14:paraId="6F2D214C" w14:textId="1CEB2FA9" w:rsidR="00316CFB" w:rsidRPr="00DA3670" w:rsidRDefault="00262B21">
          <w:pPr>
            <w:pStyle w:val="TOC1"/>
            <w:tabs>
              <w:tab w:val="left" w:pos="440"/>
              <w:tab w:val="right" w:leader="dot" w:pos="10070"/>
            </w:tabs>
            <w:rPr>
              <w:rFonts w:cs="Arial"/>
              <w:noProof/>
              <w:kern w:val="2"/>
              <w14:ligatures w14:val="standardContextual"/>
            </w:rPr>
          </w:pPr>
          <w:r w:rsidRPr="00DA3670">
            <w:rPr>
              <w:rFonts w:cs="Arial"/>
            </w:rPr>
            <w:fldChar w:fldCharType="begin"/>
          </w:r>
          <w:r w:rsidRPr="00DA3670">
            <w:rPr>
              <w:rFonts w:cs="Arial"/>
            </w:rPr>
            <w:instrText xml:space="preserve"> TOC \o "1-3" \h \z \u </w:instrText>
          </w:r>
          <w:r w:rsidRPr="00DA3670">
            <w:rPr>
              <w:rFonts w:cs="Arial"/>
            </w:rPr>
            <w:fldChar w:fldCharType="separate"/>
          </w:r>
          <w:hyperlink w:anchor="_Toc160545770" w:history="1">
            <w:r w:rsidR="00316CFB" w:rsidRPr="00DA3670">
              <w:rPr>
                <w:rStyle w:val="Hyperlink"/>
                <w:rFonts w:cs="Arial"/>
                <w:noProof/>
              </w:rPr>
              <w:t>I.</w:t>
            </w:r>
            <w:r w:rsidR="00316CFB" w:rsidRPr="00DA3670">
              <w:rPr>
                <w:rFonts w:cs="Arial"/>
                <w:noProof/>
                <w:kern w:val="2"/>
                <w14:ligatures w14:val="standardContextual"/>
              </w:rPr>
              <w:tab/>
            </w:r>
            <w:r w:rsidR="00316CFB" w:rsidRPr="00DA3670">
              <w:rPr>
                <w:rStyle w:val="Hyperlink"/>
                <w:rFonts w:cs="Arial"/>
                <w:noProof/>
              </w:rPr>
              <w:t>Introduction and Scope of Work</w:t>
            </w:r>
            <w:r w:rsidR="00316CFB" w:rsidRPr="00DA3670">
              <w:rPr>
                <w:rFonts w:cs="Arial"/>
                <w:noProof/>
                <w:webHidden/>
              </w:rPr>
              <w:tab/>
            </w:r>
            <w:r w:rsidR="00316CFB" w:rsidRPr="00DA3670">
              <w:rPr>
                <w:rFonts w:cs="Arial"/>
                <w:noProof/>
                <w:webHidden/>
              </w:rPr>
              <w:fldChar w:fldCharType="begin"/>
            </w:r>
            <w:r w:rsidR="00316CFB" w:rsidRPr="00DA3670">
              <w:rPr>
                <w:rFonts w:cs="Arial"/>
                <w:noProof/>
                <w:webHidden/>
              </w:rPr>
              <w:instrText xml:space="preserve"> PAGEREF _Toc160545770 \h </w:instrText>
            </w:r>
            <w:r w:rsidR="00316CFB" w:rsidRPr="00DA3670">
              <w:rPr>
                <w:rFonts w:cs="Arial"/>
                <w:noProof/>
                <w:webHidden/>
              </w:rPr>
            </w:r>
            <w:r w:rsidR="00316CFB" w:rsidRPr="00DA3670">
              <w:rPr>
                <w:rFonts w:cs="Arial"/>
                <w:noProof/>
                <w:webHidden/>
              </w:rPr>
              <w:fldChar w:fldCharType="separate"/>
            </w:r>
            <w:r w:rsidR="00F43E39" w:rsidRPr="00DA3670">
              <w:rPr>
                <w:rFonts w:cs="Arial"/>
                <w:noProof/>
                <w:webHidden/>
              </w:rPr>
              <w:t>4</w:t>
            </w:r>
            <w:r w:rsidR="00316CFB" w:rsidRPr="00DA3670">
              <w:rPr>
                <w:rFonts w:cs="Arial"/>
                <w:noProof/>
                <w:webHidden/>
              </w:rPr>
              <w:fldChar w:fldCharType="end"/>
            </w:r>
          </w:hyperlink>
        </w:p>
        <w:p w14:paraId="316344CA" w14:textId="04721080" w:rsidR="00316CFB" w:rsidRPr="00DA3670" w:rsidRDefault="00000000">
          <w:pPr>
            <w:pStyle w:val="TOC2"/>
            <w:tabs>
              <w:tab w:val="right" w:leader="dot" w:pos="10070"/>
            </w:tabs>
            <w:rPr>
              <w:rFonts w:ascii="Arial" w:hAnsi="Arial" w:cs="Arial"/>
              <w:noProof/>
              <w:kern w:val="2"/>
              <w14:ligatures w14:val="standardContextual"/>
            </w:rPr>
          </w:pPr>
          <w:hyperlink w:anchor="_Toc160545771" w:history="1">
            <w:r w:rsidR="00316CFB" w:rsidRPr="00DA3670">
              <w:rPr>
                <w:rStyle w:val="Hyperlink"/>
                <w:rFonts w:ascii="Arial" w:hAnsi="Arial" w:cs="Arial"/>
                <w:noProof/>
              </w:rPr>
              <w:t>Purpose of RFP</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_Toc160545771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4</w:t>
            </w:r>
            <w:r w:rsidR="00316CFB" w:rsidRPr="00DA3670">
              <w:rPr>
                <w:rFonts w:ascii="Arial" w:hAnsi="Arial" w:cs="Arial"/>
                <w:noProof/>
                <w:webHidden/>
              </w:rPr>
              <w:fldChar w:fldCharType="end"/>
            </w:r>
          </w:hyperlink>
        </w:p>
        <w:p w14:paraId="4852CDAD" w14:textId="79E54163" w:rsidR="00316CFB" w:rsidRPr="00DA3670" w:rsidRDefault="00000000">
          <w:pPr>
            <w:pStyle w:val="TOC2"/>
            <w:tabs>
              <w:tab w:val="right" w:leader="dot" w:pos="10070"/>
            </w:tabs>
            <w:rPr>
              <w:rFonts w:ascii="Arial" w:hAnsi="Arial" w:cs="Arial"/>
              <w:noProof/>
              <w:kern w:val="2"/>
              <w14:ligatures w14:val="standardContextual"/>
            </w:rPr>
          </w:pPr>
          <w:hyperlink w:anchor="_Toc160545772" w:history="1">
            <w:r w:rsidR="00316CFB" w:rsidRPr="00DA3670">
              <w:rPr>
                <w:rStyle w:val="Hyperlink"/>
                <w:rFonts w:ascii="Arial" w:hAnsi="Arial" w:cs="Arial"/>
                <w:noProof/>
              </w:rPr>
              <w:t>Scope of Work</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_Toc160545772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4</w:t>
            </w:r>
            <w:r w:rsidR="00316CFB" w:rsidRPr="00DA3670">
              <w:rPr>
                <w:rFonts w:ascii="Arial" w:hAnsi="Arial" w:cs="Arial"/>
                <w:noProof/>
                <w:webHidden/>
              </w:rPr>
              <w:fldChar w:fldCharType="end"/>
            </w:r>
          </w:hyperlink>
        </w:p>
        <w:p w14:paraId="2BA94CF3" w14:textId="47E8FA5D" w:rsidR="00316CFB" w:rsidRPr="00DA3670" w:rsidRDefault="00000000">
          <w:pPr>
            <w:pStyle w:val="TOC2"/>
            <w:tabs>
              <w:tab w:val="right" w:leader="dot" w:pos="10070"/>
            </w:tabs>
            <w:rPr>
              <w:rFonts w:ascii="Arial" w:hAnsi="Arial" w:cs="Arial"/>
              <w:noProof/>
              <w:kern w:val="2"/>
              <w14:ligatures w14:val="standardContextual"/>
            </w:rPr>
          </w:pPr>
          <w:hyperlink w:anchor="_Toc160545773" w:history="1">
            <w:r w:rsidR="00316CFB" w:rsidRPr="00DA3670">
              <w:rPr>
                <w:rStyle w:val="Hyperlink"/>
                <w:rFonts w:ascii="Arial" w:hAnsi="Arial" w:cs="Arial"/>
                <w:noProof/>
              </w:rPr>
              <w:t>Overview:</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_Toc160545773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4</w:t>
            </w:r>
            <w:r w:rsidR="00316CFB" w:rsidRPr="00DA3670">
              <w:rPr>
                <w:rFonts w:ascii="Arial" w:hAnsi="Arial" w:cs="Arial"/>
                <w:noProof/>
                <w:webHidden/>
              </w:rPr>
              <w:fldChar w:fldCharType="end"/>
            </w:r>
          </w:hyperlink>
        </w:p>
        <w:p w14:paraId="18F9DDB9" w14:textId="7C757311" w:rsidR="00316CFB" w:rsidRPr="00DA3670" w:rsidRDefault="00000000">
          <w:pPr>
            <w:pStyle w:val="TOC2"/>
            <w:tabs>
              <w:tab w:val="right" w:leader="dot" w:pos="10070"/>
            </w:tabs>
            <w:rPr>
              <w:rFonts w:ascii="Arial" w:hAnsi="Arial" w:cs="Arial"/>
              <w:noProof/>
              <w:kern w:val="2"/>
              <w14:ligatures w14:val="standardContextual"/>
            </w:rPr>
          </w:pPr>
          <w:hyperlink w:anchor="_Toc160545774" w:history="1">
            <w:r w:rsidR="00316CFB" w:rsidRPr="00DA3670">
              <w:rPr>
                <w:rStyle w:val="Hyperlink"/>
                <w:rFonts w:ascii="Arial" w:hAnsi="Arial" w:cs="Arial"/>
                <w:noProof/>
              </w:rPr>
              <w:t>Phases:</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_Toc160545774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5</w:t>
            </w:r>
            <w:r w:rsidR="00316CFB" w:rsidRPr="00DA3670">
              <w:rPr>
                <w:rFonts w:ascii="Arial" w:hAnsi="Arial" w:cs="Arial"/>
                <w:noProof/>
                <w:webHidden/>
              </w:rPr>
              <w:fldChar w:fldCharType="end"/>
            </w:r>
          </w:hyperlink>
        </w:p>
        <w:p w14:paraId="44BBB4B5" w14:textId="727496A5" w:rsidR="00316CFB" w:rsidRPr="00DA3670" w:rsidRDefault="00000000">
          <w:pPr>
            <w:pStyle w:val="TOC2"/>
            <w:tabs>
              <w:tab w:val="right" w:leader="dot" w:pos="10070"/>
            </w:tabs>
            <w:rPr>
              <w:rFonts w:ascii="Arial" w:hAnsi="Arial" w:cs="Arial"/>
              <w:noProof/>
              <w:kern w:val="2"/>
              <w14:ligatures w14:val="standardContextual"/>
            </w:rPr>
          </w:pPr>
          <w:hyperlink w:anchor="_Toc160545775" w:history="1">
            <w:r w:rsidR="00316CFB" w:rsidRPr="00DA3670">
              <w:rPr>
                <w:rStyle w:val="Hyperlink"/>
                <w:rFonts w:ascii="Arial" w:hAnsi="Arial" w:cs="Arial"/>
                <w:noProof/>
              </w:rPr>
              <w:t>Deliverables</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_Toc160545775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6</w:t>
            </w:r>
            <w:r w:rsidR="00316CFB" w:rsidRPr="00DA3670">
              <w:rPr>
                <w:rFonts w:ascii="Arial" w:hAnsi="Arial" w:cs="Arial"/>
                <w:noProof/>
                <w:webHidden/>
              </w:rPr>
              <w:fldChar w:fldCharType="end"/>
            </w:r>
          </w:hyperlink>
        </w:p>
        <w:p w14:paraId="70106DED" w14:textId="11471AD6" w:rsidR="00316CFB" w:rsidRPr="00DA3670" w:rsidRDefault="00000000">
          <w:pPr>
            <w:pStyle w:val="TOC2"/>
            <w:tabs>
              <w:tab w:val="right" w:leader="dot" w:pos="10070"/>
            </w:tabs>
            <w:rPr>
              <w:rFonts w:ascii="Arial" w:hAnsi="Arial" w:cs="Arial"/>
              <w:noProof/>
              <w:kern w:val="2"/>
              <w14:ligatures w14:val="standardContextual"/>
            </w:rPr>
          </w:pPr>
          <w:hyperlink w:anchor="_Toc160545776" w:history="1">
            <w:r w:rsidR="00316CFB" w:rsidRPr="00DA3670">
              <w:rPr>
                <w:rStyle w:val="Hyperlink"/>
                <w:rFonts w:ascii="Arial" w:hAnsi="Arial" w:cs="Arial"/>
                <w:noProof/>
              </w:rPr>
              <w:t>Strategic Plan:</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_Toc160545776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6</w:t>
            </w:r>
            <w:r w:rsidR="00316CFB" w:rsidRPr="00DA3670">
              <w:rPr>
                <w:rFonts w:ascii="Arial" w:hAnsi="Arial" w:cs="Arial"/>
                <w:noProof/>
                <w:webHidden/>
              </w:rPr>
              <w:fldChar w:fldCharType="end"/>
            </w:r>
          </w:hyperlink>
        </w:p>
        <w:p w14:paraId="415605B3" w14:textId="7A8A9FE0" w:rsidR="00316CFB" w:rsidRPr="00DA3670" w:rsidRDefault="00000000">
          <w:pPr>
            <w:pStyle w:val="TOC2"/>
            <w:tabs>
              <w:tab w:val="right" w:leader="dot" w:pos="10070"/>
            </w:tabs>
            <w:rPr>
              <w:rFonts w:ascii="Arial" w:hAnsi="Arial" w:cs="Arial"/>
              <w:noProof/>
              <w:kern w:val="2"/>
              <w14:ligatures w14:val="standardContextual"/>
            </w:rPr>
          </w:pPr>
          <w:hyperlink w:anchor="_Toc160545777" w:history="1">
            <w:r w:rsidR="00316CFB" w:rsidRPr="00DA3670">
              <w:rPr>
                <w:rStyle w:val="Hyperlink"/>
                <w:rFonts w:ascii="Arial" w:hAnsi="Arial" w:cs="Arial"/>
                <w:noProof/>
              </w:rPr>
              <w:t>Contract period</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_Toc160545777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7</w:t>
            </w:r>
            <w:r w:rsidR="00316CFB" w:rsidRPr="00DA3670">
              <w:rPr>
                <w:rFonts w:ascii="Arial" w:hAnsi="Arial" w:cs="Arial"/>
                <w:noProof/>
                <w:webHidden/>
              </w:rPr>
              <w:fldChar w:fldCharType="end"/>
            </w:r>
          </w:hyperlink>
        </w:p>
        <w:p w14:paraId="1C256D62" w14:textId="6E9FB6E3" w:rsidR="00316CFB" w:rsidRPr="00DA3670" w:rsidRDefault="00000000">
          <w:pPr>
            <w:pStyle w:val="TOC2"/>
            <w:tabs>
              <w:tab w:val="right" w:leader="dot" w:pos="10070"/>
            </w:tabs>
            <w:rPr>
              <w:rFonts w:ascii="Arial" w:hAnsi="Arial" w:cs="Arial"/>
              <w:noProof/>
              <w:kern w:val="2"/>
              <w14:ligatures w14:val="standardContextual"/>
            </w:rPr>
          </w:pPr>
          <w:hyperlink w:anchor="_Toc160545778" w:history="1">
            <w:r w:rsidR="00316CFB" w:rsidRPr="00DA3670">
              <w:rPr>
                <w:rStyle w:val="Hyperlink"/>
                <w:rFonts w:ascii="Arial" w:hAnsi="Arial" w:cs="Arial"/>
                <w:noProof/>
              </w:rPr>
              <w:t>Organizational Overview &amp; Governance</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_Toc160545778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7</w:t>
            </w:r>
            <w:r w:rsidR="00316CFB" w:rsidRPr="00DA3670">
              <w:rPr>
                <w:rFonts w:ascii="Arial" w:hAnsi="Arial" w:cs="Arial"/>
                <w:noProof/>
                <w:webHidden/>
              </w:rPr>
              <w:fldChar w:fldCharType="end"/>
            </w:r>
          </w:hyperlink>
        </w:p>
        <w:p w14:paraId="62E21BC5" w14:textId="0328D203" w:rsidR="00316CFB" w:rsidRPr="00DA3670" w:rsidRDefault="00000000">
          <w:pPr>
            <w:pStyle w:val="TOC2"/>
            <w:tabs>
              <w:tab w:val="right" w:leader="dot" w:pos="10070"/>
            </w:tabs>
            <w:rPr>
              <w:rFonts w:ascii="Arial" w:hAnsi="Arial" w:cs="Arial"/>
              <w:noProof/>
              <w:kern w:val="2"/>
              <w14:ligatures w14:val="standardContextual"/>
            </w:rPr>
          </w:pPr>
          <w:hyperlink w:anchor="_Toc160545779" w:history="1">
            <w:r w:rsidR="00316CFB" w:rsidRPr="00DA3670">
              <w:rPr>
                <w:rStyle w:val="Hyperlink"/>
                <w:rFonts w:ascii="Arial" w:hAnsi="Arial" w:cs="Arial"/>
                <w:noProof/>
              </w:rPr>
              <w:t>Eligible Applicants</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_Toc160545779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7</w:t>
            </w:r>
            <w:r w:rsidR="00316CFB" w:rsidRPr="00DA3670">
              <w:rPr>
                <w:rFonts w:ascii="Arial" w:hAnsi="Arial" w:cs="Arial"/>
                <w:noProof/>
                <w:webHidden/>
              </w:rPr>
              <w:fldChar w:fldCharType="end"/>
            </w:r>
          </w:hyperlink>
        </w:p>
        <w:p w14:paraId="1750463C" w14:textId="7E229F4C" w:rsidR="00316CFB" w:rsidRPr="00DA3670" w:rsidRDefault="00000000">
          <w:pPr>
            <w:pStyle w:val="TOC2"/>
            <w:tabs>
              <w:tab w:val="right" w:leader="dot" w:pos="10070"/>
            </w:tabs>
            <w:rPr>
              <w:rFonts w:ascii="Arial" w:hAnsi="Arial" w:cs="Arial"/>
              <w:noProof/>
              <w:kern w:val="2"/>
              <w14:ligatures w14:val="standardContextual"/>
            </w:rPr>
          </w:pPr>
          <w:hyperlink w:anchor="_Toc160545780" w:history="1">
            <w:r w:rsidR="00316CFB" w:rsidRPr="00DA3670">
              <w:rPr>
                <w:rStyle w:val="Hyperlink"/>
                <w:rFonts w:ascii="Arial" w:hAnsi="Arial" w:cs="Arial"/>
                <w:noProof/>
              </w:rPr>
              <w:t>Addenda to this RFP</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_Toc160545780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7</w:t>
            </w:r>
            <w:r w:rsidR="00316CFB" w:rsidRPr="00DA3670">
              <w:rPr>
                <w:rFonts w:ascii="Arial" w:hAnsi="Arial" w:cs="Arial"/>
                <w:noProof/>
                <w:webHidden/>
              </w:rPr>
              <w:fldChar w:fldCharType="end"/>
            </w:r>
          </w:hyperlink>
        </w:p>
        <w:p w14:paraId="7DA33453" w14:textId="60B21B63" w:rsidR="00316CFB" w:rsidRPr="00DA3670" w:rsidRDefault="00000000">
          <w:pPr>
            <w:pStyle w:val="TOC2"/>
            <w:tabs>
              <w:tab w:val="right" w:leader="dot" w:pos="10070"/>
            </w:tabs>
            <w:rPr>
              <w:rFonts w:ascii="Arial" w:hAnsi="Arial" w:cs="Arial"/>
              <w:noProof/>
              <w:kern w:val="2"/>
              <w14:ligatures w14:val="standardContextual"/>
            </w:rPr>
          </w:pPr>
          <w:hyperlink w:anchor="_Toc160545781" w:history="1">
            <w:r w:rsidR="00316CFB" w:rsidRPr="00DA3670">
              <w:rPr>
                <w:rStyle w:val="Hyperlink"/>
                <w:rFonts w:ascii="Arial" w:hAnsi="Arial" w:cs="Arial"/>
                <w:noProof/>
              </w:rPr>
              <w:t>Right to Cancel</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_Toc160545781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7</w:t>
            </w:r>
            <w:r w:rsidR="00316CFB" w:rsidRPr="00DA3670">
              <w:rPr>
                <w:rFonts w:ascii="Arial" w:hAnsi="Arial" w:cs="Arial"/>
                <w:noProof/>
                <w:webHidden/>
              </w:rPr>
              <w:fldChar w:fldCharType="end"/>
            </w:r>
          </w:hyperlink>
        </w:p>
        <w:p w14:paraId="791B4DC2" w14:textId="0613C53E" w:rsidR="00316CFB" w:rsidRPr="00DA3670" w:rsidRDefault="00000000">
          <w:pPr>
            <w:pStyle w:val="TOC2"/>
            <w:tabs>
              <w:tab w:val="right" w:leader="dot" w:pos="10070"/>
            </w:tabs>
            <w:rPr>
              <w:rFonts w:ascii="Arial" w:hAnsi="Arial" w:cs="Arial"/>
              <w:noProof/>
              <w:kern w:val="2"/>
              <w14:ligatures w14:val="standardContextual"/>
            </w:rPr>
          </w:pPr>
          <w:hyperlink w:anchor="_Toc160545782" w:history="1">
            <w:r w:rsidR="00316CFB" w:rsidRPr="00DA3670">
              <w:rPr>
                <w:rStyle w:val="Hyperlink"/>
                <w:rFonts w:ascii="Arial" w:hAnsi="Arial" w:cs="Arial"/>
                <w:noProof/>
              </w:rPr>
              <w:t>Submittal of Proposal</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_Toc160545782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8</w:t>
            </w:r>
            <w:r w:rsidR="00316CFB" w:rsidRPr="00DA3670">
              <w:rPr>
                <w:rFonts w:ascii="Arial" w:hAnsi="Arial" w:cs="Arial"/>
                <w:noProof/>
                <w:webHidden/>
              </w:rPr>
              <w:fldChar w:fldCharType="end"/>
            </w:r>
          </w:hyperlink>
        </w:p>
        <w:p w14:paraId="27830430" w14:textId="10F82963" w:rsidR="00316CFB" w:rsidRPr="00DA3670" w:rsidRDefault="00000000">
          <w:pPr>
            <w:pStyle w:val="TOC2"/>
            <w:tabs>
              <w:tab w:val="right" w:leader="dot" w:pos="10070"/>
            </w:tabs>
            <w:rPr>
              <w:rFonts w:ascii="Arial" w:hAnsi="Arial" w:cs="Arial"/>
              <w:noProof/>
              <w:kern w:val="2"/>
              <w14:ligatures w14:val="standardContextual"/>
            </w:rPr>
          </w:pPr>
          <w:hyperlink w:anchor="_Toc160545783" w:history="1">
            <w:r w:rsidR="00316CFB" w:rsidRPr="00DA3670">
              <w:rPr>
                <w:rStyle w:val="Hyperlink"/>
                <w:rFonts w:ascii="Arial" w:hAnsi="Arial" w:cs="Arial"/>
                <w:noProof/>
              </w:rPr>
              <w:t>Questions and Answers about the RFP</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_Toc160545783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8</w:t>
            </w:r>
            <w:r w:rsidR="00316CFB" w:rsidRPr="00DA3670">
              <w:rPr>
                <w:rFonts w:ascii="Arial" w:hAnsi="Arial" w:cs="Arial"/>
                <w:noProof/>
                <w:webHidden/>
              </w:rPr>
              <w:fldChar w:fldCharType="end"/>
            </w:r>
          </w:hyperlink>
        </w:p>
        <w:p w14:paraId="684470E3" w14:textId="771F468D" w:rsidR="00316CFB" w:rsidRPr="00DA3670" w:rsidRDefault="00000000">
          <w:pPr>
            <w:pStyle w:val="TOC2"/>
            <w:tabs>
              <w:tab w:val="right" w:leader="dot" w:pos="10070"/>
            </w:tabs>
            <w:rPr>
              <w:rFonts w:ascii="Arial" w:hAnsi="Arial" w:cs="Arial"/>
              <w:noProof/>
              <w:kern w:val="2"/>
              <w14:ligatures w14:val="standardContextual"/>
            </w:rPr>
          </w:pPr>
          <w:hyperlink w:anchor="_Toc160545784" w:history="1">
            <w:r w:rsidR="00316CFB" w:rsidRPr="00DA3670">
              <w:rPr>
                <w:rStyle w:val="Hyperlink"/>
                <w:rFonts w:ascii="Arial" w:hAnsi="Arial" w:cs="Arial"/>
                <w:noProof/>
              </w:rPr>
              <w:t>Respondents Orientation</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_Toc160545784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8</w:t>
            </w:r>
            <w:r w:rsidR="00316CFB" w:rsidRPr="00DA3670">
              <w:rPr>
                <w:rFonts w:ascii="Arial" w:hAnsi="Arial" w:cs="Arial"/>
                <w:noProof/>
                <w:webHidden/>
              </w:rPr>
              <w:fldChar w:fldCharType="end"/>
            </w:r>
          </w:hyperlink>
        </w:p>
        <w:p w14:paraId="24ABB14C" w14:textId="3E04E89A" w:rsidR="00316CFB" w:rsidRPr="00DA3670" w:rsidRDefault="00000000">
          <w:pPr>
            <w:pStyle w:val="TOC1"/>
            <w:tabs>
              <w:tab w:val="left" w:pos="440"/>
              <w:tab w:val="right" w:leader="dot" w:pos="10070"/>
            </w:tabs>
            <w:rPr>
              <w:rFonts w:cs="Arial"/>
              <w:noProof/>
              <w:kern w:val="2"/>
              <w14:ligatures w14:val="standardContextual"/>
            </w:rPr>
          </w:pPr>
          <w:hyperlink w:anchor="_Toc160545785" w:history="1">
            <w:r w:rsidR="00316CFB" w:rsidRPr="00DA3670">
              <w:rPr>
                <w:rStyle w:val="Hyperlink"/>
                <w:rFonts w:cs="Arial"/>
                <w:noProof/>
              </w:rPr>
              <w:t>II.</w:t>
            </w:r>
            <w:r w:rsidR="00316CFB" w:rsidRPr="00DA3670">
              <w:rPr>
                <w:rFonts w:cs="Arial"/>
                <w:noProof/>
                <w:kern w:val="2"/>
                <w14:ligatures w14:val="standardContextual"/>
              </w:rPr>
              <w:tab/>
            </w:r>
            <w:r w:rsidR="00316CFB" w:rsidRPr="00DA3670">
              <w:rPr>
                <w:rStyle w:val="Hyperlink"/>
                <w:rFonts w:cs="Arial"/>
                <w:noProof/>
              </w:rPr>
              <w:t>Proposal Submission</w:t>
            </w:r>
            <w:r w:rsidR="00316CFB" w:rsidRPr="00DA3670">
              <w:rPr>
                <w:rFonts w:cs="Arial"/>
                <w:noProof/>
                <w:webHidden/>
              </w:rPr>
              <w:tab/>
            </w:r>
            <w:r w:rsidR="00316CFB" w:rsidRPr="00DA3670">
              <w:rPr>
                <w:rFonts w:cs="Arial"/>
                <w:noProof/>
                <w:webHidden/>
              </w:rPr>
              <w:fldChar w:fldCharType="begin"/>
            </w:r>
            <w:r w:rsidR="00316CFB" w:rsidRPr="00DA3670">
              <w:rPr>
                <w:rFonts w:cs="Arial"/>
                <w:noProof/>
                <w:webHidden/>
              </w:rPr>
              <w:instrText xml:space="preserve"> PAGEREF _Toc160545785 \h </w:instrText>
            </w:r>
            <w:r w:rsidR="00316CFB" w:rsidRPr="00DA3670">
              <w:rPr>
                <w:rFonts w:cs="Arial"/>
                <w:noProof/>
                <w:webHidden/>
              </w:rPr>
            </w:r>
            <w:r w:rsidR="00316CFB" w:rsidRPr="00DA3670">
              <w:rPr>
                <w:rFonts w:cs="Arial"/>
                <w:noProof/>
                <w:webHidden/>
              </w:rPr>
              <w:fldChar w:fldCharType="separate"/>
            </w:r>
            <w:r w:rsidR="00F43E39" w:rsidRPr="00DA3670">
              <w:rPr>
                <w:rFonts w:cs="Arial"/>
                <w:noProof/>
                <w:webHidden/>
              </w:rPr>
              <w:t>8</w:t>
            </w:r>
            <w:r w:rsidR="00316CFB" w:rsidRPr="00DA3670">
              <w:rPr>
                <w:rFonts w:cs="Arial"/>
                <w:noProof/>
                <w:webHidden/>
              </w:rPr>
              <w:fldChar w:fldCharType="end"/>
            </w:r>
          </w:hyperlink>
        </w:p>
        <w:p w14:paraId="69BD7B9C" w14:textId="06FF3280" w:rsidR="00316CFB" w:rsidRPr="00DA3670" w:rsidRDefault="00000000">
          <w:pPr>
            <w:pStyle w:val="TOC2"/>
            <w:tabs>
              <w:tab w:val="left" w:pos="660"/>
              <w:tab w:val="right" w:leader="dot" w:pos="10070"/>
            </w:tabs>
            <w:rPr>
              <w:rFonts w:ascii="Arial" w:hAnsi="Arial" w:cs="Arial"/>
              <w:noProof/>
              <w:kern w:val="2"/>
              <w14:ligatures w14:val="standardContextual"/>
            </w:rPr>
          </w:pPr>
          <w:hyperlink w:anchor="_Toc160545786" w:history="1">
            <w:r w:rsidR="00316CFB" w:rsidRPr="00DA3670">
              <w:rPr>
                <w:rStyle w:val="Hyperlink"/>
                <w:rFonts w:ascii="Arial" w:hAnsi="Arial" w:cs="Arial"/>
                <w:noProof/>
              </w:rPr>
              <w:t>A.</w:t>
            </w:r>
            <w:r w:rsidR="00316CFB" w:rsidRPr="00DA3670">
              <w:rPr>
                <w:rFonts w:ascii="Arial" w:hAnsi="Arial" w:cs="Arial"/>
                <w:noProof/>
                <w:kern w:val="2"/>
                <w14:ligatures w14:val="standardContextual"/>
              </w:rPr>
              <w:tab/>
            </w:r>
            <w:r w:rsidR="00316CFB" w:rsidRPr="00DA3670">
              <w:rPr>
                <w:rStyle w:val="Hyperlink"/>
                <w:rFonts w:ascii="Arial" w:hAnsi="Arial" w:cs="Arial"/>
                <w:noProof/>
              </w:rPr>
              <w:t>Cover Page</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_Toc160545786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8</w:t>
            </w:r>
            <w:r w:rsidR="00316CFB" w:rsidRPr="00DA3670">
              <w:rPr>
                <w:rFonts w:ascii="Arial" w:hAnsi="Arial" w:cs="Arial"/>
                <w:noProof/>
                <w:webHidden/>
              </w:rPr>
              <w:fldChar w:fldCharType="end"/>
            </w:r>
          </w:hyperlink>
        </w:p>
        <w:p w14:paraId="253C090F" w14:textId="00FF988E" w:rsidR="00316CFB" w:rsidRPr="00DA3670" w:rsidRDefault="00000000" w:rsidP="00F43E39">
          <w:pPr>
            <w:pStyle w:val="TOC3"/>
            <w:rPr>
              <w:rFonts w:ascii="Arial" w:hAnsi="Arial" w:cs="Arial"/>
              <w:noProof/>
              <w:kern w:val="2"/>
              <w14:ligatures w14:val="standardContextual"/>
            </w:rPr>
          </w:pPr>
          <w:hyperlink w:anchor="_Toc160545787" w:history="1">
            <w:r w:rsidR="00316CFB" w:rsidRPr="00DA3670">
              <w:rPr>
                <w:rStyle w:val="Hyperlink"/>
                <w:rFonts w:ascii="Arial" w:hAnsi="Arial" w:cs="Arial"/>
                <w:noProof/>
              </w:rPr>
              <w:t>Respondent must address the following sections in the proposal narrative:</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_Toc160545787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9</w:t>
            </w:r>
            <w:r w:rsidR="00316CFB" w:rsidRPr="00DA3670">
              <w:rPr>
                <w:rFonts w:ascii="Arial" w:hAnsi="Arial" w:cs="Arial"/>
                <w:noProof/>
                <w:webHidden/>
              </w:rPr>
              <w:fldChar w:fldCharType="end"/>
            </w:r>
          </w:hyperlink>
        </w:p>
        <w:p w14:paraId="0B3441D2" w14:textId="02819286" w:rsidR="00316CFB" w:rsidRPr="00DA3670" w:rsidRDefault="00000000" w:rsidP="00F43E39">
          <w:pPr>
            <w:pStyle w:val="TOC3"/>
            <w:rPr>
              <w:rFonts w:ascii="Arial" w:hAnsi="Arial" w:cs="Arial"/>
              <w:noProof/>
              <w:kern w:val="2"/>
              <w14:ligatures w14:val="standardContextual"/>
            </w:rPr>
          </w:pPr>
          <w:hyperlink w:anchor="_Toc160545788" w:history="1">
            <w:r w:rsidR="00316CFB" w:rsidRPr="00DA3670">
              <w:rPr>
                <w:rStyle w:val="Hyperlink"/>
                <w:rFonts w:ascii="Arial" w:hAnsi="Arial" w:cs="Arial"/>
                <w:noProof/>
              </w:rPr>
              <w:t>1.</w:t>
            </w:r>
            <w:r w:rsidR="00316CFB" w:rsidRPr="00DA3670">
              <w:rPr>
                <w:rFonts w:ascii="Arial" w:hAnsi="Arial" w:cs="Arial"/>
                <w:noProof/>
                <w:kern w:val="2"/>
                <w14:ligatures w14:val="standardContextual"/>
              </w:rPr>
              <w:tab/>
            </w:r>
            <w:r w:rsidR="00316CFB" w:rsidRPr="00DA3670">
              <w:rPr>
                <w:rStyle w:val="Hyperlink"/>
                <w:rFonts w:ascii="Arial" w:hAnsi="Arial" w:cs="Arial"/>
                <w:noProof/>
              </w:rPr>
              <w:t>Organizational Qualifications and Project Management</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_Toc160545788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9</w:t>
            </w:r>
            <w:r w:rsidR="00316CFB" w:rsidRPr="00DA3670">
              <w:rPr>
                <w:rFonts w:ascii="Arial" w:hAnsi="Arial" w:cs="Arial"/>
                <w:noProof/>
                <w:webHidden/>
              </w:rPr>
              <w:fldChar w:fldCharType="end"/>
            </w:r>
          </w:hyperlink>
        </w:p>
        <w:p w14:paraId="6ECDBFB2" w14:textId="50DD503F" w:rsidR="00316CFB" w:rsidRPr="00DA3670" w:rsidRDefault="00000000" w:rsidP="00F43E39">
          <w:pPr>
            <w:pStyle w:val="TOC3"/>
            <w:rPr>
              <w:rFonts w:ascii="Arial" w:hAnsi="Arial" w:cs="Arial"/>
              <w:noProof/>
              <w:kern w:val="2"/>
              <w14:ligatures w14:val="standardContextual"/>
            </w:rPr>
          </w:pPr>
          <w:hyperlink w:anchor="_Toc160545789" w:history="1">
            <w:r w:rsidR="00316CFB" w:rsidRPr="00DA3670">
              <w:rPr>
                <w:rStyle w:val="Hyperlink"/>
                <w:rFonts w:ascii="Arial" w:hAnsi="Arial" w:cs="Arial"/>
                <w:noProof/>
              </w:rPr>
              <w:t>C.</w:t>
            </w:r>
            <w:r w:rsidR="00316CFB" w:rsidRPr="00DA3670">
              <w:rPr>
                <w:rFonts w:ascii="Arial" w:hAnsi="Arial" w:cs="Arial"/>
                <w:noProof/>
                <w:kern w:val="2"/>
                <w14:ligatures w14:val="standardContextual"/>
              </w:rPr>
              <w:tab/>
            </w:r>
            <w:r w:rsidR="00316CFB" w:rsidRPr="00DA3670">
              <w:rPr>
                <w:rStyle w:val="Hyperlink"/>
                <w:rFonts w:ascii="Arial" w:hAnsi="Arial" w:cs="Arial"/>
                <w:noProof/>
              </w:rPr>
              <w:t>PRICING SHEET:</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_Toc160545789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9</w:t>
            </w:r>
            <w:r w:rsidR="00316CFB" w:rsidRPr="00DA3670">
              <w:rPr>
                <w:rFonts w:ascii="Arial" w:hAnsi="Arial" w:cs="Arial"/>
                <w:noProof/>
                <w:webHidden/>
              </w:rPr>
              <w:fldChar w:fldCharType="end"/>
            </w:r>
          </w:hyperlink>
        </w:p>
        <w:p w14:paraId="66400885" w14:textId="0A46EFFC" w:rsidR="00316CFB" w:rsidRPr="00DA3670" w:rsidRDefault="00000000" w:rsidP="00F43E39">
          <w:pPr>
            <w:pStyle w:val="TOC3"/>
            <w:rPr>
              <w:rFonts w:ascii="Arial" w:hAnsi="Arial" w:cs="Arial"/>
              <w:noProof/>
              <w:kern w:val="2"/>
              <w14:ligatures w14:val="standardContextual"/>
            </w:rPr>
          </w:pPr>
          <w:hyperlink w:anchor="_Toc160545790" w:history="1">
            <w:r w:rsidR="00316CFB" w:rsidRPr="00DA3670">
              <w:rPr>
                <w:rStyle w:val="Hyperlink"/>
                <w:rFonts w:ascii="Arial" w:hAnsi="Arial" w:cs="Arial"/>
                <w:noProof/>
              </w:rPr>
              <w:t>D.</w:t>
            </w:r>
            <w:r w:rsidR="00316CFB" w:rsidRPr="00DA3670">
              <w:rPr>
                <w:rFonts w:ascii="Arial" w:hAnsi="Arial" w:cs="Arial"/>
                <w:noProof/>
                <w:kern w:val="2"/>
                <w14:ligatures w14:val="standardContextual"/>
              </w:rPr>
              <w:tab/>
            </w:r>
            <w:r w:rsidR="00316CFB" w:rsidRPr="00DA3670">
              <w:rPr>
                <w:rStyle w:val="Hyperlink"/>
                <w:rFonts w:ascii="Arial" w:hAnsi="Arial" w:cs="Arial"/>
                <w:noProof/>
              </w:rPr>
              <w:t>IN PERSON INTERVIEW:</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_Toc160545790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9</w:t>
            </w:r>
            <w:r w:rsidR="00316CFB" w:rsidRPr="00DA3670">
              <w:rPr>
                <w:rFonts w:ascii="Arial" w:hAnsi="Arial" w:cs="Arial"/>
                <w:noProof/>
                <w:webHidden/>
              </w:rPr>
              <w:fldChar w:fldCharType="end"/>
            </w:r>
          </w:hyperlink>
        </w:p>
        <w:p w14:paraId="4193D612" w14:textId="6B783D46" w:rsidR="00316CFB" w:rsidRPr="00DA3670" w:rsidRDefault="00000000">
          <w:pPr>
            <w:pStyle w:val="TOC1"/>
            <w:tabs>
              <w:tab w:val="left" w:pos="660"/>
              <w:tab w:val="right" w:leader="dot" w:pos="10070"/>
            </w:tabs>
            <w:rPr>
              <w:rFonts w:cs="Arial"/>
              <w:noProof/>
              <w:kern w:val="2"/>
              <w14:ligatures w14:val="standardContextual"/>
            </w:rPr>
          </w:pPr>
          <w:hyperlink w:anchor="_Toc160545791" w:history="1">
            <w:r w:rsidR="00316CFB" w:rsidRPr="00DA3670">
              <w:rPr>
                <w:rStyle w:val="Hyperlink"/>
                <w:rFonts w:cs="Arial"/>
                <w:noProof/>
              </w:rPr>
              <w:t>III.</w:t>
            </w:r>
            <w:r w:rsidR="00316CFB" w:rsidRPr="00DA3670">
              <w:rPr>
                <w:rFonts w:cs="Arial"/>
                <w:noProof/>
                <w:kern w:val="2"/>
                <w14:ligatures w14:val="standardContextual"/>
              </w:rPr>
              <w:tab/>
            </w:r>
            <w:r w:rsidR="00316CFB" w:rsidRPr="00DA3670">
              <w:rPr>
                <w:rStyle w:val="Hyperlink"/>
                <w:rFonts w:cs="Arial"/>
                <w:noProof/>
              </w:rPr>
              <w:t>Evaluation Criteria and Contract Award</w:t>
            </w:r>
            <w:r w:rsidR="00316CFB" w:rsidRPr="00DA3670">
              <w:rPr>
                <w:rFonts w:cs="Arial"/>
                <w:noProof/>
                <w:webHidden/>
              </w:rPr>
              <w:tab/>
            </w:r>
            <w:r w:rsidR="00316CFB" w:rsidRPr="00DA3670">
              <w:rPr>
                <w:rFonts w:cs="Arial"/>
                <w:noProof/>
                <w:webHidden/>
              </w:rPr>
              <w:fldChar w:fldCharType="begin"/>
            </w:r>
            <w:r w:rsidR="00316CFB" w:rsidRPr="00DA3670">
              <w:rPr>
                <w:rFonts w:cs="Arial"/>
                <w:noProof/>
                <w:webHidden/>
              </w:rPr>
              <w:instrText xml:space="preserve"> PAGEREF _Toc160545791 \h </w:instrText>
            </w:r>
            <w:r w:rsidR="00316CFB" w:rsidRPr="00DA3670">
              <w:rPr>
                <w:rFonts w:cs="Arial"/>
                <w:noProof/>
                <w:webHidden/>
              </w:rPr>
            </w:r>
            <w:r w:rsidR="00316CFB" w:rsidRPr="00DA3670">
              <w:rPr>
                <w:rFonts w:cs="Arial"/>
                <w:noProof/>
                <w:webHidden/>
              </w:rPr>
              <w:fldChar w:fldCharType="separate"/>
            </w:r>
            <w:r w:rsidR="00F43E39" w:rsidRPr="00DA3670">
              <w:rPr>
                <w:rFonts w:cs="Arial"/>
                <w:noProof/>
                <w:webHidden/>
              </w:rPr>
              <w:t>10</w:t>
            </w:r>
            <w:r w:rsidR="00316CFB" w:rsidRPr="00DA3670">
              <w:rPr>
                <w:rFonts w:cs="Arial"/>
                <w:noProof/>
                <w:webHidden/>
              </w:rPr>
              <w:fldChar w:fldCharType="end"/>
            </w:r>
          </w:hyperlink>
        </w:p>
        <w:p w14:paraId="5F883EC3" w14:textId="0C904FF7" w:rsidR="00316CFB" w:rsidRPr="00DA3670" w:rsidRDefault="00000000">
          <w:pPr>
            <w:pStyle w:val="TOC2"/>
            <w:tabs>
              <w:tab w:val="right" w:leader="dot" w:pos="10070"/>
            </w:tabs>
            <w:rPr>
              <w:rFonts w:ascii="Arial" w:hAnsi="Arial" w:cs="Arial"/>
              <w:noProof/>
              <w:kern w:val="2"/>
              <w14:ligatures w14:val="standardContextual"/>
            </w:rPr>
          </w:pPr>
          <w:hyperlink w:anchor="_Toc160545792" w:history="1">
            <w:r w:rsidR="00316CFB" w:rsidRPr="00DA3670">
              <w:rPr>
                <w:rStyle w:val="Hyperlink"/>
                <w:rFonts w:ascii="Arial" w:hAnsi="Arial" w:cs="Arial"/>
                <w:noProof/>
              </w:rPr>
              <w:t>Evaluation Criteria and Access to Evaluation INFORMATION</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_Toc160545792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10</w:t>
            </w:r>
            <w:r w:rsidR="00316CFB" w:rsidRPr="00DA3670">
              <w:rPr>
                <w:rFonts w:ascii="Arial" w:hAnsi="Arial" w:cs="Arial"/>
                <w:noProof/>
                <w:webHidden/>
              </w:rPr>
              <w:fldChar w:fldCharType="end"/>
            </w:r>
          </w:hyperlink>
        </w:p>
        <w:p w14:paraId="08DCB0F6" w14:textId="0EE4C885" w:rsidR="00316CFB" w:rsidRPr="00DA3670" w:rsidRDefault="00000000">
          <w:pPr>
            <w:pStyle w:val="TOC2"/>
            <w:tabs>
              <w:tab w:val="right" w:leader="dot" w:pos="10070"/>
            </w:tabs>
            <w:rPr>
              <w:rFonts w:ascii="Arial" w:hAnsi="Arial" w:cs="Arial"/>
              <w:noProof/>
              <w:kern w:val="2"/>
              <w14:ligatures w14:val="standardContextual"/>
            </w:rPr>
          </w:pPr>
          <w:hyperlink w:anchor="_Toc160545793" w:history="1">
            <w:r w:rsidR="00316CFB" w:rsidRPr="00DA3670">
              <w:rPr>
                <w:rStyle w:val="Hyperlink"/>
                <w:rFonts w:ascii="Arial" w:hAnsi="Arial" w:cs="Arial"/>
                <w:noProof/>
              </w:rPr>
              <w:t>Contract Award</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_Toc160545793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10</w:t>
            </w:r>
            <w:r w:rsidR="00316CFB" w:rsidRPr="00DA3670">
              <w:rPr>
                <w:rFonts w:ascii="Arial" w:hAnsi="Arial" w:cs="Arial"/>
                <w:noProof/>
                <w:webHidden/>
              </w:rPr>
              <w:fldChar w:fldCharType="end"/>
            </w:r>
          </w:hyperlink>
        </w:p>
        <w:p w14:paraId="157D72FC" w14:textId="458769D6" w:rsidR="00316CFB" w:rsidRPr="00DA3670" w:rsidRDefault="00000000" w:rsidP="00F43E39">
          <w:pPr>
            <w:pStyle w:val="TOC3"/>
            <w:rPr>
              <w:rFonts w:ascii="Arial" w:hAnsi="Arial" w:cs="Arial"/>
              <w:noProof/>
              <w:kern w:val="2"/>
              <w14:ligatures w14:val="standardContextual"/>
            </w:rPr>
          </w:pPr>
          <w:hyperlink w:anchor="_Toc160545794" w:history="1">
            <w:r w:rsidR="00316CFB" w:rsidRPr="00DA3670">
              <w:rPr>
                <w:rStyle w:val="Hyperlink"/>
                <w:rFonts w:ascii="Arial" w:hAnsi="Arial" w:cs="Arial"/>
                <w:noProof/>
              </w:rPr>
              <w:t>Negotiation/Contract</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_Toc160545794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10</w:t>
            </w:r>
            <w:r w:rsidR="00316CFB" w:rsidRPr="00DA3670">
              <w:rPr>
                <w:rFonts w:ascii="Arial" w:hAnsi="Arial" w:cs="Arial"/>
                <w:noProof/>
                <w:webHidden/>
              </w:rPr>
              <w:fldChar w:fldCharType="end"/>
            </w:r>
          </w:hyperlink>
        </w:p>
        <w:p w14:paraId="08B0E812" w14:textId="22E2D035" w:rsidR="00316CFB" w:rsidRPr="00DA3670" w:rsidRDefault="00000000" w:rsidP="00F43E39">
          <w:pPr>
            <w:pStyle w:val="TOC3"/>
            <w:rPr>
              <w:rFonts w:ascii="Arial" w:hAnsi="Arial" w:cs="Arial"/>
              <w:noProof/>
              <w:kern w:val="2"/>
              <w14:ligatures w14:val="standardContextual"/>
            </w:rPr>
          </w:pPr>
          <w:hyperlink w:anchor="_Toc160545795" w:history="1">
            <w:r w:rsidR="00316CFB" w:rsidRPr="00DA3670">
              <w:rPr>
                <w:rStyle w:val="Hyperlink"/>
                <w:rFonts w:ascii="Arial" w:hAnsi="Arial" w:cs="Arial"/>
                <w:noProof/>
              </w:rPr>
              <w:t>Cooling off period</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_Toc160545795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11</w:t>
            </w:r>
            <w:r w:rsidR="00316CFB" w:rsidRPr="00DA3670">
              <w:rPr>
                <w:rFonts w:ascii="Arial" w:hAnsi="Arial" w:cs="Arial"/>
                <w:noProof/>
                <w:webHidden/>
              </w:rPr>
              <w:fldChar w:fldCharType="end"/>
            </w:r>
          </w:hyperlink>
        </w:p>
        <w:p w14:paraId="05C3A8B3" w14:textId="2D36809A" w:rsidR="00316CFB" w:rsidRPr="00DA3670" w:rsidRDefault="00000000">
          <w:pPr>
            <w:pStyle w:val="TOC2"/>
            <w:tabs>
              <w:tab w:val="right" w:leader="dot" w:pos="10070"/>
            </w:tabs>
            <w:rPr>
              <w:rFonts w:ascii="Arial" w:hAnsi="Arial" w:cs="Arial"/>
              <w:noProof/>
              <w:kern w:val="2"/>
              <w14:ligatures w14:val="standardContextual"/>
            </w:rPr>
          </w:pPr>
          <w:hyperlink w:anchor="_Toc160545796" w:history="1">
            <w:r w:rsidR="00316CFB" w:rsidRPr="00DA3670">
              <w:rPr>
                <w:rStyle w:val="Hyperlink"/>
                <w:rFonts w:ascii="Arial" w:hAnsi="Arial" w:cs="Arial"/>
                <w:noProof/>
              </w:rPr>
              <w:t>General Provisions</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_Toc160545796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11</w:t>
            </w:r>
            <w:r w:rsidR="00316CFB" w:rsidRPr="00DA3670">
              <w:rPr>
                <w:rFonts w:ascii="Arial" w:hAnsi="Arial" w:cs="Arial"/>
                <w:noProof/>
                <w:webHidden/>
              </w:rPr>
              <w:fldChar w:fldCharType="end"/>
            </w:r>
          </w:hyperlink>
        </w:p>
        <w:p w14:paraId="3E2B8A4F" w14:textId="290D3973" w:rsidR="00316CFB" w:rsidRPr="00DA3670" w:rsidRDefault="00000000" w:rsidP="00F43E39">
          <w:pPr>
            <w:pStyle w:val="TOC3"/>
            <w:rPr>
              <w:rFonts w:ascii="Arial" w:hAnsi="Arial" w:cs="Arial"/>
              <w:noProof/>
              <w:kern w:val="2"/>
              <w14:ligatures w14:val="standardContextual"/>
            </w:rPr>
          </w:pPr>
          <w:hyperlink w:anchor="_Toc160545797" w:history="1">
            <w:r w:rsidR="00316CFB" w:rsidRPr="00DA3670">
              <w:rPr>
                <w:rStyle w:val="Hyperlink"/>
                <w:rFonts w:ascii="Arial" w:hAnsi="Arial" w:cs="Arial"/>
                <w:noProof/>
              </w:rPr>
              <w:t>1.</w:t>
            </w:r>
            <w:r w:rsidR="00316CFB" w:rsidRPr="00DA3670">
              <w:rPr>
                <w:rFonts w:ascii="Arial" w:hAnsi="Arial" w:cs="Arial"/>
                <w:noProof/>
                <w:kern w:val="2"/>
                <w14:ligatures w14:val="standardContextual"/>
              </w:rPr>
              <w:tab/>
            </w:r>
            <w:r w:rsidR="00316CFB" w:rsidRPr="00DA3670">
              <w:rPr>
                <w:rStyle w:val="Hyperlink"/>
                <w:rFonts w:ascii="Arial" w:hAnsi="Arial" w:cs="Arial"/>
                <w:noProof/>
              </w:rPr>
              <w:t>Contract Terms and Litigation Warranty</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_Toc160545797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11</w:t>
            </w:r>
            <w:r w:rsidR="00316CFB" w:rsidRPr="00DA3670">
              <w:rPr>
                <w:rFonts w:ascii="Arial" w:hAnsi="Arial" w:cs="Arial"/>
                <w:noProof/>
                <w:webHidden/>
              </w:rPr>
              <w:fldChar w:fldCharType="end"/>
            </w:r>
          </w:hyperlink>
        </w:p>
        <w:p w14:paraId="2765C3C7" w14:textId="57C7261B" w:rsidR="00316CFB" w:rsidRPr="00DA3670" w:rsidRDefault="00000000">
          <w:pPr>
            <w:pStyle w:val="TOC2"/>
            <w:tabs>
              <w:tab w:val="right" w:leader="dot" w:pos="10070"/>
            </w:tabs>
            <w:rPr>
              <w:rFonts w:ascii="Arial" w:hAnsi="Arial" w:cs="Arial"/>
              <w:noProof/>
              <w:kern w:val="2"/>
              <w14:ligatures w14:val="standardContextual"/>
            </w:rPr>
          </w:pPr>
          <w:hyperlink w:anchor="_Toc160545798" w:history="1">
            <w:r w:rsidR="00316CFB" w:rsidRPr="00DA3670">
              <w:rPr>
                <w:rStyle w:val="Hyperlink"/>
                <w:rFonts w:ascii="Arial" w:hAnsi="Arial" w:cs="Arial"/>
                <w:noProof/>
              </w:rPr>
              <w:t>Appeal Process</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_Toc160545798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12</w:t>
            </w:r>
            <w:r w:rsidR="00316CFB" w:rsidRPr="00DA3670">
              <w:rPr>
                <w:rFonts w:ascii="Arial" w:hAnsi="Arial" w:cs="Arial"/>
                <w:noProof/>
                <w:webHidden/>
              </w:rPr>
              <w:fldChar w:fldCharType="end"/>
            </w:r>
          </w:hyperlink>
        </w:p>
        <w:p w14:paraId="06148349" w14:textId="694761B1" w:rsidR="00316CFB" w:rsidRPr="00DA3670" w:rsidRDefault="00000000" w:rsidP="00F43E39">
          <w:pPr>
            <w:pStyle w:val="TOC3"/>
            <w:rPr>
              <w:rFonts w:ascii="Arial" w:hAnsi="Arial" w:cs="Arial"/>
              <w:noProof/>
              <w:kern w:val="2"/>
              <w14:ligatures w14:val="standardContextual"/>
            </w:rPr>
          </w:pPr>
          <w:hyperlink w:anchor="_Toc160545799" w:history="1">
            <w:r w:rsidR="00316CFB" w:rsidRPr="00DA3670">
              <w:rPr>
                <w:rStyle w:val="Hyperlink"/>
                <w:rFonts w:ascii="Arial" w:hAnsi="Arial" w:cs="Arial"/>
                <w:noProof/>
              </w:rPr>
              <w:t>Filing an Appeal</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_Toc160545799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12</w:t>
            </w:r>
            <w:r w:rsidR="00316CFB" w:rsidRPr="00DA3670">
              <w:rPr>
                <w:rFonts w:ascii="Arial" w:hAnsi="Arial" w:cs="Arial"/>
                <w:noProof/>
                <w:webHidden/>
              </w:rPr>
              <w:fldChar w:fldCharType="end"/>
            </w:r>
          </w:hyperlink>
        </w:p>
        <w:p w14:paraId="5BFD40C3" w14:textId="39FC0982" w:rsidR="00316CFB" w:rsidRPr="00DA3670" w:rsidRDefault="00000000" w:rsidP="00F43E39">
          <w:pPr>
            <w:pStyle w:val="TOC3"/>
            <w:rPr>
              <w:rFonts w:ascii="Arial" w:hAnsi="Arial" w:cs="Arial"/>
              <w:noProof/>
              <w:kern w:val="2"/>
              <w14:ligatures w14:val="standardContextual"/>
            </w:rPr>
          </w:pPr>
          <w:hyperlink w:anchor="_Toc160545800" w:history="1">
            <w:r w:rsidR="00316CFB" w:rsidRPr="00DA3670">
              <w:rPr>
                <w:rStyle w:val="Hyperlink"/>
                <w:rFonts w:ascii="Arial" w:hAnsi="Arial" w:cs="Arial"/>
                <w:noProof/>
              </w:rPr>
              <w:t>Review Panel</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_Toc160545800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12</w:t>
            </w:r>
            <w:r w:rsidR="00316CFB" w:rsidRPr="00DA3670">
              <w:rPr>
                <w:rFonts w:ascii="Arial" w:hAnsi="Arial" w:cs="Arial"/>
                <w:noProof/>
                <w:webHidden/>
              </w:rPr>
              <w:fldChar w:fldCharType="end"/>
            </w:r>
          </w:hyperlink>
        </w:p>
        <w:p w14:paraId="1DAA705A" w14:textId="7E4AB81A" w:rsidR="00316CFB" w:rsidRPr="00DA3670" w:rsidRDefault="00000000" w:rsidP="00F43E39">
          <w:pPr>
            <w:pStyle w:val="TOC3"/>
            <w:rPr>
              <w:rFonts w:ascii="Arial" w:hAnsi="Arial" w:cs="Arial"/>
              <w:noProof/>
              <w:kern w:val="2"/>
              <w14:ligatures w14:val="standardContextual"/>
            </w:rPr>
          </w:pPr>
          <w:hyperlink w:anchor="_Toc160545801" w:history="1">
            <w:r w:rsidR="00316CFB" w:rsidRPr="00DA3670">
              <w:rPr>
                <w:rStyle w:val="Hyperlink"/>
                <w:rFonts w:ascii="Arial" w:hAnsi="Arial" w:cs="Arial"/>
                <w:noProof/>
              </w:rPr>
              <w:t>Notice of Final Action</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_Toc160545801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12</w:t>
            </w:r>
            <w:r w:rsidR="00316CFB" w:rsidRPr="00DA3670">
              <w:rPr>
                <w:rFonts w:ascii="Arial" w:hAnsi="Arial" w:cs="Arial"/>
                <w:noProof/>
                <w:webHidden/>
              </w:rPr>
              <w:fldChar w:fldCharType="end"/>
            </w:r>
          </w:hyperlink>
        </w:p>
        <w:p w14:paraId="2EA4FBAC" w14:textId="39E0D112" w:rsidR="00316CFB" w:rsidRPr="00DA3670" w:rsidRDefault="00000000">
          <w:pPr>
            <w:pStyle w:val="TOC2"/>
            <w:tabs>
              <w:tab w:val="right" w:leader="dot" w:pos="10070"/>
            </w:tabs>
            <w:rPr>
              <w:rFonts w:ascii="Arial" w:hAnsi="Arial" w:cs="Arial"/>
              <w:noProof/>
              <w:kern w:val="2"/>
              <w14:ligatures w14:val="standardContextual"/>
            </w:rPr>
          </w:pPr>
          <w:hyperlink w:anchor="_Toc160545802" w:history="1">
            <w:r w:rsidR="00316CFB" w:rsidRPr="00DA3670">
              <w:rPr>
                <w:rStyle w:val="Hyperlink"/>
                <w:rFonts w:ascii="Arial" w:hAnsi="Arial" w:cs="Arial"/>
                <w:noProof/>
              </w:rPr>
              <w:t>Restriction on Disclosure</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_Toc160545802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13</w:t>
            </w:r>
            <w:r w:rsidR="00316CFB" w:rsidRPr="00DA3670">
              <w:rPr>
                <w:rFonts w:ascii="Arial" w:hAnsi="Arial" w:cs="Arial"/>
                <w:noProof/>
                <w:webHidden/>
              </w:rPr>
              <w:fldChar w:fldCharType="end"/>
            </w:r>
          </w:hyperlink>
        </w:p>
        <w:p w14:paraId="0A57BA32" w14:textId="7F64CCC2" w:rsidR="00316CFB" w:rsidRPr="00DA3670" w:rsidRDefault="00000000">
          <w:pPr>
            <w:pStyle w:val="TOC1"/>
            <w:tabs>
              <w:tab w:val="left" w:pos="660"/>
              <w:tab w:val="right" w:leader="dot" w:pos="10070"/>
            </w:tabs>
            <w:rPr>
              <w:rFonts w:cs="Arial"/>
              <w:noProof/>
              <w:kern w:val="2"/>
              <w14:ligatures w14:val="standardContextual"/>
            </w:rPr>
          </w:pPr>
          <w:hyperlink w:anchor="_Toc160545803" w:history="1">
            <w:r w:rsidR="00316CFB" w:rsidRPr="00DA3670">
              <w:rPr>
                <w:rStyle w:val="Hyperlink"/>
                <w:rFonts w:cs="Arial"/>
                <w:noProof/>
              </w:rPr>
              <w:t>IV.</w:t>
            </w:r>
            <w:r w:rsidR="00316CFB" w:rsidRPr="00DA3670">
              <w:rPr>
                <w:rFonts w:cs="Arial"/>
                <w:noProof/>
                <w:kern w:val="2"/>
                <w14:ligatures w14:val="standardContextual"/>
              </w:rPr>
              <w:tab/>
            </w:r>
            <w:r w:rsidR="00316CFB" w:rsidRPr="00DA3670">
              <w:rPr>
                <w:rStyle w:val="Hyperlink"/>
                <w:rFonts w:cs="Arial"/>
                <w:noProof/>
              </w:rPr>
              <w:t>Other</w:t>
            </w:r>
            <w:r w:rsidR="00316CFB" w:rsidRPr="00DA3670">
              <w:rPr>
                <w:rFonts w:cs="Arial"/>
                <w:noProof/>
                <w:webHidden/>
              </w:rPr>
              <w:tab/>
            </w:r>
            <w:r w:rsidR="00316CFB" w:rsidRPr="00DA3670">
              <w:rPr>
                <w:rFonts w:cs="Arial"/>
                <w:noProof/>
                <w:webHidden/>
              </w:rPr>
              <w:fldChar w:fldCharType="begin"/>
            </w:r>
            <w:r w:rsidR="00316CFB" w:rsidRPr="00DA3670">
              <w:rPr>
                <w:rFonts w:cs="Arial"/>
                <w:noProof/>
                <w:webHidden/>
              </w:rPr>
              <w:instrText xml:space="preserve"> PAGEREF _Toc160545803 \h </w:instrText>
            </w:r>
            <w:r w:rsidR="00316CFB" w:rsidRPr="00DA3670">
              <w:rPr>
                <w:rFonts w:cs="Arial"/>
                <w:noProof/>
                <w:webHidden/>
              </w:rPr>
            </w:r>
            <w:r w:rsidR="00316CFB" w:rsidRPr="00DA3670">
              <w:rPr>
                <w:rFonts w:cs="Arial"/>
                <w:noProof/>
                <w:webHidden/>
              </w:rPr>
              <w:fldChar w:fldCharType="separate"/>
            </w:r>
            <w:r w:rsidR="00F43E39" w:rsidRPr="00DA3670">
              <w:rPr>
                <w:rFonts w:cs="Arial"/>
                <w:noProof/>
                <w:webHidden/>
              </w:rPr>
              <w:t>13</w:t>
            </w:r>
            <w:r w:rsidR="00316CFB" w:rsidRPr="00DA3670">
              <w:rPr>
                <w:rFonts w:cs="Arial"/>
                <w:noProof/>
                <w:webHidden/>
              </w:rPr>
              <w:fldChar w:fldCharType="end"/>
            </w:r>
          </w:hyperlink>
        </w:p>
        <w:p w14:paraId="628ED94B" w14:textId="1C23FEFD" w:rsidR="00316CFB" w:rsidRPr="00DA3670" w:rsidRDefault="00000000">
          <w:pPr>
            <w:pStyle w:val="TOC2"/>
            <w:tabs>
              <w:tab w:val="right" w:leader="dot" w:pos="10070"/>
            </w:tabs>
            <w:rPr>
              <w:rFonts w:ascii="Arial" w:hAnsi="Arial" w:cs="Arial"/>
              <w:noProof/>
              <w:kern w:val="2"/>
              <w14:ligatures w14:val="standardContextual"/>
            </w:rPr>
          </w:pPr>
          <w:hyperlink w:anchor="_Toc160545804" w:history="1">
            <w:r w:rsidR="00316CFB" w:rsidRPr="00DA3670">
              <w:rPr>
                <w:rStyle w:val="Hyperlink"/>
                <w:rFonts w:ascii="Arial" w:hAnsi="Arial" w:cs="Arial"/>
                <w:noProof/>
              </w:rPr>
              <w:t>Certificate of Insurance</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_Toc160545804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13</w:t>
            </w:r>
            <w:r w:rsidR="00316CFB" w:rsidRPr="00DA3670">
              <w:rPr>
                <w:rFonts w:ascii="Arial" w:hAnsi="Arial" w:cs="Arial"/>
                <w:noProof/>
                <w:webHidden/>
              </w:rPr>
              <w:fldChar w:fldCharType="end"/>
            </w:r>
          </w:hyperlink>
        </w:p>
        <w:p w14:paraId="1D32F6E1" w14:textId="6EFC6B72" w:rsidR="00316CFB" w:rsidRPr="00DA3670" w:rsidRDefault="00000000">
          <w:pPr>
            <w:pStyle w:val="TOC2"/>
            <w:tabs>
              <w:tab w:val="right" w:leader="dot" w:pos="10070"/>
            </w:tabs>
            <w:rPr>
              <w:rFonts w:ascii="Arial" w:hAnsi="Arial" w:cs="Arial"/>
              <w:noProof/>
              <w:kern w:val="2"/>
              <w14:ligatures w14:val="standardContextual"/>
            </w:rPr>
          </w:pPr>
          <w:hyperlink w:anchor="_Toc160545805" w:history="1">
            <w:r w:rsidR="00316CFB" w:rsidRPr="00DA3670">
              <w:rPr>
                <w:rStyle w:val="Hyperlink"/>
                <w:rFonts w:ascii="Arial" w:hAnsi="Arial" w:cs="Arial"/>
                <w:noProof/>
              </w:rPr>
              <w:t>Service Agreement Template</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_Toc160545805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14</w:t>
            </w:r>
            <w:r w:rsidR="00316CFB" w:rsidRPr="00DA3670">
              <w:rPr>
                <w:rFonts w:ascii="Arial" w:hAnsi="Arial" w:cs="Arial"/>
                <w:noProof/>
                <w:webHidden/>
              </w:rPr>
              <w:fldChar w:fldCharType="end"/>
            </w:r>
          </w:hyperlink>
        </w:p>
        <w:p w14:paraId="4735C70A" w14:textId="4106B5D6" w:rsidR="00316CFB" w:rsidRPr="00DA3670" w:rsidRDefault="00000000">
          <w:pPr>
            <w:pStyle w:val="TOC2"/>
            <w:tabs>
              <w:tab w:val="right" w:leader="dot" w:pos="10070"/>
            </w:tabs>
            <w:rPr>
              <w:rFonts w:ascii="Arial" w:hAnsi="Arial" w:cs="Arial"/>
              <w:noProof/>
              <w:kern w:val="2"/>
              <w14:ligatures w14:val="standardContextual"/>
            </w:rPr>
          </w:pPr>
          <w:hyperlink w:anchor="_Toc160545806" w:history="1">
            <w:r w:rsidR="00316CFB" w:rsidRPr="00DA3670">
              <w:rPr>
                <w:rStyle w:val="Hyperlink"/>
                <w:rFonts w:ascii="Arial" w:hAnsi="Arial" w:cs="Arial"/>
                <w:noProof/>
              </w:rPr>
              <w:t>Conflict of Interest</w:t>
            </w:r>
            <w:r w:rsidR="00316CFB" w:rsidRPr="00DA3670">
              <w:rPr>
                <w:rFonts w:ascii="Arial" w:hAnsi="Arial" w:cs="Arial"/>
                <w:noProof/>
                <w:webHidden/>
              </w:rPr>
              <w:tab/>
            </w:r>
            <w:r w:rsidR="00316CFB" w:rsidRPr="00DA3670">
              <w:rPr>
                <w:rFonts w:ascii="Arial" w:hAnsi="Arial" w:cs="Arial"/>
                <w:noProof/>
                <w:webHidden/>
              </w:rPr>
              <w:fldChar w:fldCharType="begin"/>
            </w:r>
            <w:r w:rsidR="00316CFB" w:rsidRPr="00DA3670">
              <w:rPr>
                <w:rFonts w:ascii="Arial" w:hAnsi="Arial" w:cs="Arial"/>
                <w:noProof/>
                <w:webHidden/>
              </w:rPr>
              <w:instrText xml:space="preserve"> PAGEREF _Toc160545806 \h </w:instrText>
            </w:r>
            <w:r w:rsidR="00316CFB" w:rsidRPr="00DA3670">
              <w:rPr>
                <w:rFonts w:ascii="Arial" w:hAnsi="Arial" w:cs="Arial"/>
                <w:noProof/>
                <w:webHidden/>
              </w:rPr>
            </w:r>
            <w:r w:rsidR="00316CFB" w:rsidRPr="00DA3670">
              <w:rPr>
                <w:rFonts w:ascii="Arial" w:hAnsi="Arial" w:cs="Arial"/>
                <w:noProof/>
                <w:webHidden/>
              </w:rPr>
              <w:fldChar w:fldCharType="separate"/>
            </w:r>
            <w:r w:rsidR="00F43E39" w:rsidRPr="00DA3670">
              <w:rPr>
                <w:rFonts w:ascii="Arial" w:hAnsi="Arial" w:cs="Arial"/>
                <w:noProof/>
                <w:webHidden/>
              </w:rPr>
              <w:t>14</w:t>
            </w:r>
            <w:r w:rsidR="00316CFB" w:rsidRPr="00DA3670">
              <w:rPr>
                <w:rFonts w:ascii="Arial" w:hAnsi="Arial" w:cs="Arial"/>
                <w:noProof/>
                <w:webHidden/>
              </w:rPr>
              <w:fldChar w:fldCharType="end"/>
            </w:r>
          </w:hyperlink>
        </w:p>
        <w:p w14:paraId="7521B866" w14:textId="52E5FE83" w:rsidR="00316CFB" w:rsidRPr="00DA3670" w:rsidRDefault="00000000">
          <w:pPr>
            <w:pStyle w:val="TOC1"/>
            <w:tabs>
              <w:tab w:val="left" w:pos="440"/>
              <w:tab w:val="right" w:leader="dot" w:pos="10070"/>
            </w:tabs>
            <w:rPr>
              <w:rFonts w:cs="Arial"/>
              <w:noProof/>
              <w:kern w:val="2"/>
              <w14:ligatures w14:val="standardContextual"/>
            </w:rPr>
          </w:pPr>
          <w:hyperlink w:anchor="_Toc160545807" w:history="1">
            <w:r w:rsidR="00316CFB" w:rsidRPr="00DA3670">
              <w:rPr>
                <w:rStyle w:val="Hyperlink"/>
                <w:rFonts w:cs="Arial"/>
                <w:noProof/>
              </w:rPr>
              <w:t>V.</w:t>
            </w:r>
            <w:r w:rsidR="00316CFB" w:rsidRPr="00DA3670">
              <w:rPr>
                <w:rFonts w:cs="Arial"/>
                <w:noProof/>
                <w:kern w:val="2"/>
                <w14:ligatures w14:val="standardContextual"/>
              </w:rPr>
              <w:tab/>
            </w:r>
            <w:r w:rsidR="00316CFB" w:rsidRPr="00DA3670">
              <w:rPr>
                <w:rStyle w:val="Hyperlink"/>
                <w:rFonts w:cs="Arial"/>
                <w:noProof/>
              </w:rPr>
              <w:t>Referenced Attachments</w:t>
            </w:r>
            <w:r w:rsidR="00316CFB" w:rsidRPr="00DA3670">
              <w:rPr>
                <w:rFonts w:cs="Arial"/>
                <w:noProof/>
                <w:webHidden/>
              </w:rPr>
              <w:tab/>
            </w:r>
            <w:r w:rsidR="00316CFB" w:rsidRPr="00DA3670">
              <w:rPr>
                <w:rFonts w:cs="Arial"/>
                <w:noProof/>
                <w:webHidden/>
              </w:rPr>
              <w:fldChar w:fldCharType="begin"/>
            </w:r>
            <w:r w:rsidR="00316CFB" w:rsidRPr="00DA3670">
              <w:rPr>
                <w:rFonts w:cs="Arial"/>
                <w:noProof/>
                <w:webHidden/>
              </w:rPr>
              <w:instrText xml:space="preserve"> PAGEREF _Toc160545807 \h </w:instrText>
            </w:r>
            <w:r w:rsidR="00316CFB" w:rsidRPr="00DA3670">
              <w:rPr>
                <w:rFonts w:cs="Arial"/>
                <w:noProof/>
                <w:webHidden/>
              </w:rPr>
            </w:r>
            <w:r w:rsidR="00316CFB" w:rsidRPr="00DA3670">
              <w:rPr>
                <w:rFonts w:cs="Arial"/>
                <w:noProof/>
                <w:webHidden/>
              </w:rPr>
              <w:fldChar w:fldCharType="separate"/>
            </w:r>
            <w:r w:rsidR="00F43E39" w:rsidRPr="00DA3670">
              <w:rPr>
                <w:rFonts w:cs="Arial"/>
                <w:noProof/>
                <w:webHidden/>
              </w:rPr>
              <w:t>14</w:t>
            </w:r>
            <w:r w:rsidR="00316CFB" w:rsidRPr="00DA3670">
              <w:rPr>
                <w:rFonts w:cs="Arial"/>
                <w:noProof/>
                <w:webHidden/>
              </w:rPr>
              <w:fldChar w:fldCharType="end"/>
            </w:r>
          </w:hyperlink>
        </w:p>
        <w:p w14:paraId="2DCC63EA" w14:textId="29AC253B" w:rsidR="00262B21" w:rsidRPr="00DA3670" w:rsidRDefault="00262B21">
          <w:pPr>
            <w:rPr>
              <w:rFonts w:ascii="Arial" w:hAnsi="Arial" w:cs="Arial"/>
            </w:rPr>
          </w:pPr>
          <w:r w:rsidRPr="00DA3670">
            <w:rPr>
              <w:rFonts w:ascii="Arial" w:hAnsi="Arial" w:cs="Arial"/>
            </w:rPr>
            <w:fldChar w:fldCharType="end"/>
          </w:r>
        </w:p>
      </w:sdtContent>
    </w:sdt>
    <w:p w14:paraId="5830B656" w14:textId="6D4D9A23" w:rsidR="00262B21" w:rsidRPr="00DA3670" w:rsidRDefault="00262B21" w:rsidP="005A6197">
      <w:pPr>
        <w:pStyle w:val="AttachmentTitle"/>
        <w:jc w:val="left"/>
        <w:rPr>
          <w:rFonts w:ascii="Arial" w:hAnsi="Arial"/>
        </w:rPr>
        <w:sectPr w:rsidR="00262B21" w:rsidRPr="00DA3670" w:rsidSect="00761C82">
          <w:pgSz w:w="12240" w:h="15840"/>
          <w:pgMar w:top="1440" w:right="1080" w:bottom="1440" w:left="1080" w:header="720" w:footer="720" w:gutter="0"/>
          <w:cols w:space="720"/>
          <w:docGrid w:linePitch="360"/>
        </w:sectPr>
      </w:pPr>
    </w:p>
    <w:p w14:paraId="40049B40" w14:textId="1AF99568" w:rsidR="00092DB2" w:rsidRPr="00DA3670" w:rsidRDefault="002A21C6" w:rsidP="00092DB2">
      <w:pPr>
        <w:pStyle w:val="Heading1"/>
        <w:ind w:left="288" w:hanging="288"/>
      </w:pPr>
      <w:bookmarkStart w:id="0" w:name="_Toc160545770"/>
      <w:r w:rsidRPr="00DA3670">
        <w:lastRenderedPageBreak/>
        <w:t>Introduction and Scope of Work</w:t>
      </w:r>
      <w:bookmarkEnd w:id="0"/>
    </w:p>
    <w:p w14:paraId="5336279E" w14:textId="2476A84E" w:rsidR="3BCDC038" w:rsidRPr="00DA3670" w:rsidRDefault="002A21C6" w:rsidP="005A1AE8">
      <w:pPr>
        <w:pStyle w:val="Heading2"/>
        <w:tabs>
          <w:tab w:val="clear" w:pos="1206"/>
        </w:tabs>
        <w:ind w:left="576" w:hanging="288"/>
      </w:pPr>
      <w:bookmarkStart w:id="1" w:name="_Toc160545771"/>
      <w:r w:rsidRPr="00DA3670">
        <w:t>Purpose of RFP</w:t>
      </w:r>
      <w:bookmarkEnd w:id="1"/>
    </w:p>
    <w:p w14:paraId="257E75A4" w14:textId="77777777" w:rsidR="005A1AE8" w:rsidRPr="00DA3670" w:rsidRDefault="005A1AE8" w:rsidP="005A1AE8">
      <w:pPr>
        <w:pStyle w:val="Heading4"/>
      </w:pPr>
    </w:p>
    <w:p w14:paraId="37847DA4" w14:textId="0006AEBC" w:rsidR="00502F54" w:rsidRPr="00DA3670" w:rsidRDefault="00502F54" w:rsidP="511ECC5A">
      <w:pPr>
        <w:spacing w:line="276" w:lineRule="auto"/>
        <w:rPr>
          <w:rFonts w:ascii="Arial" w:eastAsia="Arial" w:hAnsi="Arial" w:cs="Arial"/>
          <w:color w:val="000000" w:themeColor="text1"/>
        </w:rPr>
      </w:pPr>
      <w:r w:rsidRPr="00DA3670">
        <w:rPr>
          <w:rFonts w:ascii="Arial" w:hAnsi="Arial" w:cs="Arial"/>
          <w:color w:val="000000" w:themeColor="text1"/>
        </w:rPr>
        <w:t xml:space="preserve">The </w:t>
      </w:r>
      <w:r w:rsidR="004B4743" w:rsidRPr="00DA3670">
        <w:rPr>
          <w:rFonts w:ascii="Arial" w:hAnsi="Arial" w:cs="Arial"/>
          <w:color w:val="000000" w:themeColor="text1"/>
        </w:rPr>
        <w:t>San Diego</w:t>
      </w:r>
      <w:r w:rsidRPr="00DA3670">
        <w:rPr>
          <w:rFonts w:ascii="Arial" w:hAnsi="Arial" w:cs="Arial"/>
          <w:color w:val="000000" w:themeColor="text1"/>
        </w:rPr>
        <w:t xml:space="preserve"> Workforce Partnership </w:t>
      </w:r>
      <w:r w:rsidR="004B4743" w:rsidRPr="00DA3670">
        <w:rPr>
          <w:rFonts w:ascii="Arial" w:hAnsi="Arial" w:cs="Arial"/>
          <w:color w:val="000000" w:themeColor="text1"/>
        </w:rPr>
        <w:t>(</w:t>
      </w:r>
      <w:r w:rsidR="002E50ED" w:rsidRPr="00DA3670">
        <w:rPr>
          <w:rFonts w:ascii="Arial" w:hAnsi="Arial" w:cs="Arial"/>
          <w:color w:val="000000" w:themeColor="text1"/>
        </w:rPr>
        <w:t>SDWP</w:t>
      </w:r>
      <w:r w:rsidR="004B4743" w:rsidRPr="00DA3670">
        <w:rPr>
          <w:rFonts w:ascii="Arial" w:hAnsi="Arial" w:cs="Arial"/>
          <w:color w:val="000000" w:themeColor="text1"/>
        </w:rPr>
        <w:t xml:space="preserve">) </w:t>
      </w:r>
      <w:r w:rsidR="00C07774" w:rsidRPr="00DA3670">
        <w:rPr>
          <w:rFonts w:ascii="Arial" w:hAnsi="Arial" w:cs="Arial"/>
          <w:color w:val="000000" w:themeColor="text1"/>
        </w:rPr>
        <w:t>has undergone transformation in organ</w:t>
      </w:r>
      <w:r w:rsidR="0012474F" w:rsidRPr="00DA3670">
        <w:rPr>
          <w:rFonts w:ascii="Arial" w:hAnsi="Arial" w:cs="Arial"/>
          <w:color w:val="000000" w:themeColor="text1"/>
        </w:rPr>
        <w:t>ization</w:t>
      </w:r>
      <w:r w:rsidR="1E9766A0" w:rsidRPr="00DA3670">
        <w:rPr>
          <w:rFonts w:ascii="Arial" w:hAnsi="Arial" w:cs="Arial"/>
          <w:color w:val="000000" w:themeColor="text1"/>
        </w:rPr>
        <w:t>al structure</w:t>
      </w:r>
      <w:r w:rsidR="0012474F" w:rsidRPr="00DA3670">
        <w:rPr>
          <w:rFonts w:ascii="Arial" w:hAnsi="Arial" w:cs="Arial"/>
          <w:color w:val="000000" w:themeColor="text1"/>
        </w:rPr>
        <w:t xml:space="preserve">, </w:t>
      </w:r>
      <w:r w:rsidR="68A3776F" w:rsidRPr="00DA3670">
        <w:rPr>
          <w:rFonts w:ascii="Arial" w:hAnsi="Arial" w:cs="Arial"/>
          <w:color w:val="000000" w:themeColor="text1"/>
        </w:rPr>
        <w:t xml:space="preserve">staffing </w:t>
      </w:r>
      <w:r w:rsidR="0012474F" w:rsidRPr="00DA3670">
        <w:rPr>
          <w:rFonts w:ascii="Arial" w:hAnsi="Arial" w:cs="Arial"/>
          <w:color w:val="000000" w:themeColor="text1"/>
        </w:rPr>
        <w:t xml:space="preserve">and culture over recent </w:t>
      </w:r>
      <w:r w:rsidR="7249DD2D" w:rsidRPr="00DA3670">
        <w:rPr>
          <w:rFonts w:ascii="Arial" w:hAnsi="Arial" w:cs="Arial"/>
          <w:color w:val="000000" w:themeColor="text1"/>
        </w:rPr>
        <w:t>months</w:t>
      </w:r>
      <w:r w:rsidR="0012474F" w:rsidRPr="00DA3670">
        <w:rPr>
          <w:rFonts w:ascii="Arial" w:hAnsi="Arial" w:cs="Arial"/>
          <w:color w:val="000000" w:themeColor="text1"/>
        </w:rPr>
        <w:t xml:space="preserve">. SDWP </w:t>
      </w:r>
      <w:r w:rsidRPr="00DA3670">
        <w:rPr>
          <w:rFonts w:ascii="Arial" w:hAnsi="Arial" w:cs="Arial"/>
          <w:color w:val="000000" w:themeColor="text1"/>
        </w:rPr>
        <w:t xml:space="preserve">is </w:t>
      </w:r>
      <w:r w:rsidR="3E407760" w:rsidRPr="00DA3670">
        <w:rPr>
          <w:rFonts w:ascii="Arial" w:hAnsi="Arial" w:cs="Arial"/>
          <w:color w:val="000000" w:themeColor="text1"/>
        </w:rPr>
        <w:t xml:space="preserve">now </w:t>
      </w:r>
      <w:r w:rsidRPr="00DA3670">
        <w:rPr>
          <w:rFonts w:ascii="Arial" w:hAnsi="Arial" w:cs="Arial"/>
          <w:color w:val="000000" w:themeColor="text1"/>
        </w:rPr>
        <w:t xml:space="preserve">soliciting proposals </w:t>
      </w:r>
      <w:r w:rsidR="0012474F" w:rsidRPr="00DA3670">
        <w:rPr>
          <w:rFonts w:ascii="Arial" w:hAnsi="Arial" w:cs="Arial"/>
          <w:color w:val="000000" w:themeColor="text1"/>
        </w:rPr>
        <w:t>from</w:t>
      </w:r>
      <w:r w:rsidR="00E42962" w:rsidRPr="00DA3670">
        <w:rPr>
          <w:rFonts w:ascii="Arial" w:eastAsia="Arial" w:hAnsi="Arial" w:cs="Arial"/>
          <w:color w:val="000000" w:themeColor="text1"/>
        </w:rPr>
        <w:t xml:space="preserve"> qualified con</w:t>
      </w:r>
      <w:r w:rsidR="009D25F3" w:rsidRPr="00DA3670">
        <w:rPr>
          <w:rFonts w:ascii="Arial" w:eastAsia="Arial" w:hAnsi="Arial" w:cs="Arial"/>
          <w:color w:val="000000" w:themeColor="text1"/>
        </w:rPr>
        <w:t>tractor</w:t>
      </w:r>
      <w:r w:rsidR="00FA4535" w:rsidRPr="00DA3670">
        <w:rPr>
          <w:rFonts w:ascii="Arial" w:eastAsia="Arial" w:hAnsi="Arial" w:cs="Arial"/>
          <w:color w:val="000000" w:themeColor="text1"/>
        </w:rPr>
        <w:t>s</w:t>
      </w:r>
      <w:r w:rsidR="00E42962" w:rsidRPr="00DA3670">
        <w:rPr>
          <w:rFonts w:ascii="Arial" w:eastAsia="Arial" w:hAnsi="Arial" w:cs="Arial"/>
          <w:color w:val="000000" w:themeColor="text1"/>
        </w:rPr>
        <w:t xml:space="preserve"> to </w:t>
      </w:r>
      <w:r w:rsidR="4290DCE9" w:rsidRPr="00DA3670">
        <w:rPr>
          <w:rFonts w:ascii="Arial" w:eastAsia="Arial" w:hAnsi="Arial" w:cs="Arial"/>
          <w:color w:val="000000" w:themeColor="text1"/>
        </w:rPr>
        <w:t>work with</w:t>
      </w:r>
      <w:r w:rsidR="003474DF" w:rsidRPr="00DA3670">
        <w:rPr>
          <w:rFonts w:ascii="Arial" w:eastAsia="Arial" w:hAnsi="Arial" w:cs="Arial"/>
          <w:color w:val="000000" w:themeColor="text1"/>
        </w:rPr>
        <w:t xml:space="preserve"> SDWP</w:t>
      </w:r>
      <w:r w:rsidR="4290DCE9" w:rsidRPr="00DA3670">
        <w:rPr>
          <w:rFonts w:ascii="Arial" w:eastAsia="Arial" w:hAnsi="Arial" w:cs="Arial"/>
          <w:color w:val="000000" w:themeColor="text1"/>
        </w:rPr>
        <w:t xml:space="preserve"> to </w:t>
      </w:r>
      <w:r w:rsidR="539AC3A6" w:rsidRPr="00DA3670">
        <w:rPr>
          <w:rFonts w:ascii="Arial" w:eastAsia="Arial" w:hAnsi="Arial" w:cs="Arial"/>
          <w:color w:val="000000" w:themeColor="text1"/>
        </w:rPr>
        <w:t>develop</w:t>
      </w:r>
      <w:r w:rsidR="046921D6" w:rsidRPr="00DA3670">
        <w:rPr>
          <w:rFonts w:ascii="Arial" w:eastAsia="Arial" w:hAnsi="Arial" w:cs="Arial"/>
          <w:color w:val="000000" w:themeColor="text1"/>
        </w:rPr>
        <w:t xml:space="preserve"> a</w:t>
      </w:r>
      <w:r w:rsidR="005556F2" w:rsidRPr="00DA3670">
        <w:rPr>
          <w:rFonts w:ascii="Arial" w:eastAsia="Arial" w:hAnsi="Arial" w:cs="Arial"/>
          <w:color w:val="000000" w:themeColor="text1"/>
        </w:rPr>
        <w:t xml:space="preserve"> </w:t>
      </w:r>
      <w:r w:rsidR="003C041A" w:rsidRPr="00DA3670">
        <w:rPr>
          <w:rFonts w:ascii="Arial" w:eastAsia="Arial" w:hAnsi="Arial" w:cs="Arial"/>
          <w:color w:val="000000" w:themeColor="text1"/>
        </w:rPr>
        <w:t>4</w:t>
      </w:r>
      <w:r w:rsidR="4619FF55" w:rsidRPr="00DA3670">
        <w:rPr>
          <w:rFonts w:ascii="Arial" w:eastAsia="Arial" w:hAnsi="Arial" w:cs="Arial"/>
          <w:color w:val="000000" w:themeColor="text1"/>
        </w:rPr>
        <w:t xml:space="preserve">-year </w:t>
      </w:r>
      <w:r w:rsidR="4F28923C" w:rsidRPr="00DA3670">
        <w:rPr>
          <w:rFonts w:ascii="Arial" w:eastAsia="Arial" w:hAnsi="Arial" w:cs="Arial"/>
          <w:color w:val="000000" w:themeColor="text1"/>
        </w:rPr>
        <w:t>S</w:t>
      </w:r>
      <w:r w:rsidR="00E42962" w:rsidRPr="00DA3670">
        <w:rPr>
          <w:rFonts w:ascii="Arial" w:eastAsia="Arial" w:hAnsi="Arial" w:cs="Arial"/>
          <w:color w:val="000000" w:themeColor="text1"/>
        </w:rPr>
        <w:t>trategic</w:t>
      </w:r>
      <w:r w:rsidR="480CEBAC" w:rsidRPr="00DA3670">
        <w:rPr>
          <w:rFonts w:ascii="Arial" w:eastAsia="Arial" w:hAnsi="Arial" w:cs="Arial"/>
          <w:color w:val="000000" w:themeColor="text1"/>
        </w:rPr>
        <w:t xml:space="preserve"> Plan </w:t>
      </w:r>
      <w:r w:rsidR="00465798" w:rsidRPr="00DA3670">
        <w:rPr>
          <w:rFonts w:ascii="Arial" w:eastAsia="Arial" w:hAnsi="Arial" w:cs="Arial"/>
          <w:color w:val="000000" w:themeColor="text1"/>
        </w:rPr>
        <w:t xml:space="preserve">(July </w:t>
      </w:r>
      <w:r w:rsidR="006369BB" w:rsidRPr="00DA3670">
        <w:rPr>
          <w:rFonts w:ascii="Arial" w:eastAsia="Arial" w:hAnsi="Arial" w:cs="Arial"/>
          <w:color w:val="000000" w:themeColor="text1"/>
        </w:rPr>
        <w:t xml:space="preserve">1, </w:t>
      </w:r>
      <w:proofErr w:type="gramStart"/>
      <w:r w:rsidR="006369BB" w:rsidRPr="00DA3670">
        <w:rPr>
          <w:rFonts w:ascii="Arial" w:eastAsia="Arial" w:hAnsi="Arial" w:cs="Arial"/>
          <w:color w:val="000000" w:themeColor="text1"/>
        </w:rPr>
        <w:t>202</w:t>
      </w:r>
      <w:r w:rsidR="00012C8C" w:rsidRPr="00DA3670">
        <w:rPr>
          <w:rFonts w:ascii="Arial" w:eastAsia="Arial" w:hAnsi="Arial" w:cs="Arial"/>
          <w:color w:val="000000" w:themeColor="text1"/>
        </w:rPr>
        <w:t>4</w:t>
      </w:r>
      <w:proofErr w:type="gramEnd"/>
      <w:r w:rsidR="006369BB" w:rsidRPr="00DA3670">
        <w:rPr>
          <w:rFonts w:ascii="Arial" w:eastAsia="Arial" w:hAnsi="Arial" w:cs="Arial"/>
          <w:color w:val="000000" w:themeColor="text1"/>
        </w:rPr>
        <w:t xml:space="preserve"> through June 30, 202</w:t>
      </w:r>
      <w:r w:rsidR="00012C8C" w:rsidRPr="00DA3670">
        <w:rPr>
          <w:rFonts w:ascii="Arial" w:eastAsia="Arial" w:hAnsi="Arial" w:cs="Arial"/>
          <w:color w:val="000000" w:themeColor="text1"/>
        </w:rPr>
        <w:t>8</w:t>
      </w:r>
      <w:r w:rsidR="006369BB" w:rsidRPr="00DA3670">
        <w:rPr>
          <w:rFonts w:ascii="Arial" w:eastAsia="Arial" w:hAnsi="Arial" w:cs="Arial"/>
          <w:color w:val="000000" w:themeColor="text1"/>
        </w:rPr>
        <w:t>)</w:t>
      </w:r>
      <w:r w:rsidR="3B47CC07" w:rsidRPr="00DA3670">
        <w:rPr>
          <w:rFonts w:ascii="Arial" w:eastAsia="Arial" w:hAnsi="Arial" w:cs="Arial"/>
          <w:color w:val="000000" w:themeColor="text1"/>
        </w:rPr>
        <w:t xml:space="preserve"> that is</w:t>
      </w:r>
      <w:r w:rsidR="5263FF90" w:rsidRPr="00DA3670">
        <w:rPr>
          <w:rFonts w:ascii="Arial" w:eastAsia="Arial" w:hAnsi="Arial" w:cs="Arial"/>
          <w:color w:val="000000" w:themeColor="text1"/>
        </w:rPr>
        <w:t xml:space="preserve"> inclusive </w:t>
      </w:r>
      <w:r w:rsidR="27F93C43" w:rsidRPr="00DA3670">
        <w:rPr>
          <w:rFonts w:ascii="Arial" w:eastAsia="Arial" w:hAnsi="Arial" w:cs="Arial"/>
          <w:color w:val="000000" w:themeColor="text1"/>
        </w:rPr>
        <w:t xml:space="preserve">and incorporates </w:t>
      </w:r>
      <w:r w:rsidR="5263FF90" w:rsidRPr="00DA3670">
        <w:rPr>
          <w:rFonts w:ascii="Arial" w:eastAsia="Arial" w:hAnsi="Arial" w:cs="Arial"/>
          <w:color w:val="000000" w:themeColor="text1"/>
        </w:rPr>
        <w:t xml:space="preserve">views of </w:t>
      </w:r>
      <w:r w:rsidR="68CDF259" w:rsidRPr="00DA3670">
        <w:rPr>
          <w:rFonts w:ascii="Arial" w:eastAsia="Arial" w:hAnsi="Arial" w:cs="Arial"/>
          <w:color w:val="000000" w:themeColor="text1"/>
        </w:rPr>
        <w:t xml:space="preserve">our </w:t>
      </w:r>
      <w:r w:rsidR="5263FF90" w:rsidRPr="00DA3670">
        <w:rPr>
          <w:rFonts w:ascii="Arial" w:eastAsia="Arial" w:hAnsi="Arial" w:cs="Arial"/>
          <w:color w:val="000000" w:themeColor="text1"/>
        </w:rPr>
        <w:t>s</w:t>
      </w:r>
      <w:r w:rsidR="480CEBAC" w:rsidRPr="00DA3670">
        <w:rPr>
          <w:rFonts w:ascii="Arial" w:eastAsia="Arial" w:hAnsi="Arial" w:cs="Arial"/>
          <w:color w:val="000000" w:themeColor="text1"/>
        </w:rPr>
        <w:t>taff</w:t>
      </w:r>
      <w:r w:rsidR="40225F78" w:rsidRPr="00DA3670">
        <w:rPr>
          <w:rFonts w:ascii="Arial" w:eastAsia="Arial" w:hAnsi="Arial" w:cs="Arial"/>
          <w:color w:val="000000" w:themeColor="text1"/>
        </w:rPr>
        <w:t>, governing Boards</w:t>
      </w:r>
      <w:r w:rsidR="5A7E9216" w:rsidRPr="00DA3670">
        <w:rPr>
          <w:rFonts w:ascii="Arial" w:eastAsia="Arial" w:hAnsi="Arial" w:cs="Arial"/>
          <w:color w:val="000000" w:themeColor="text1"/>
        </w:rPr>
        <w:t xml:space="preserve">, </w:t>
      </w:r>
      <w:r w:rsidR="2A450798" w:rsidRPr="00DA3670">
        <w:rPr>
          <w:rFonts w:ascii="Arial" w:eastAsia="Arial" w:hAnsi="Arial" w:cs="Arial"/>
          <w:color w:val="000000" w:themeColor="text1"/>
        </w:rPr>
        <w:t xml:space="preserve">funders, </w:t>
      </w:r>
      <w:r w:rsidR="5A7E9216" w:rsidRPr="00DA3670">
        <w:rPr>
          <w:rFonts w:ascii="Arial" w:eastAsia="Arial" w:hAnsi="Arial" w:cs="Arial"/>
          <w:color w:val="000000" w:themeColor="text1"/>
        </w:rPr>
        <w:t>private sector</w:t>
      </w:r>
      <w:r w:rsidR="480CEBAC" w:rsidRPr="00DA3670">
        <w:rPr>
          <w:rFonts w:ascii="Arial" w:eastAsia="Arial" w:hAnsi="Arial" w:cs="Arial"/>
          <w:color w:val="000000" w:themeColor="text1"/>
        </w:rPr>
        <w:t xml:space="preserve"> and co</w:t>
      </w:r>
      <w:r w:rsidR="008C4F6D" w:rsidRPr="00DA3670">
        <w:rPr>
          <w:rFonts w:ascii="Arial" w:eastAsia="Arial" w:hAnsi="Arial" w:cs="Arial"/>
          <w:color w:val="000000" w:themeColor="text1"/>
        </w:rPr>
        <w:t xml:space="preserve">mmunity </w:t>
      </w:r>
      <w:r w:rsidR="265D6BE2" w:rsidRPr="00DA3670">
        <w:rPr>
          <w:rFonts w:ascii="Arial" w:eastAsia="Arial" w:hAnsi="Arial" w:cs="Arial"/>
          <w:color w:val="000000" w:themeColor="text1"/>
        </w:rPr>
        <w:t xml:space="preserve">at large, </w:t>
      </w:r>
      <w:r w:rsidR="12A2D64F" w:rsidRPr="00DA3670">
        <w:rPr>
          <w:rFonts w:ascii="Arial" w:eastAsia="Arial" w:hAnsi="Arial" w:cs="Arial"/>
          <w:color w:val="000000" w:themeColor="text1"/>
        </w:rPr>
        <w:t xml:space="preserve">and that </w:t>
      </w:r>
      <w:r w:rsidR="003A6EBD" w:rsidRPr="00DA3670">
        <w:rPr>
          <w:rFonts w:ascii="Arial" w:eastAsia="Arial" w:hAnsi="Arial" w:cs="Arial"/>
          <w:color w:val="000000" w:themeColor="text1"/>
        </w:rPr>
        <w:t>align</w:t>
      </w:r>
      <w:r w:rsidR="2DC78E8B" w:rsidRPr="00DA3670">
        <w:rPr>
          <w:rFonts w:ascii="Arial" w:eastAsia="Arial" w:hAnsi="Arial" w:cs="Arial"/>
          <w:color w:val="000000" w:themeColor="text1"/>
        </w:rPr>
        <w:t>s</w:t>
      </w:r>
      <w:r w:rsidR="003A6EBD" w:rsidRPr="00DA3670">
        <w:rPr>
          <w:rFonts w:ascii="Arial" w:eastAsia="Arial" w:hAnsi="Arial" w:cs="Arial"/>
          <w:color w:val="000000" w:themeColor="text1"/>
        </w:rPr>
        <w:t xml:space="preserve"> with the </w:t>
      </w:r>
      <w:r w:rsidR="50B579AB" w:rsidRPr="00DA3670">
        <w:rPr>
          <w:rFonts w:ascii="Arial" w:eastAsia="Arial" w:hAnsi="Arial" w:cs="Arial"/>
          <w:color w:val="000000" w:themeColor="text1"/>
        </w:rPr>
        <w:t xml:space="preserve">core objectives sought as described </w:t>
      </w:r>
      <w:r w:rsidR="003A6EBD" w:rsidRPr="00DA3670">
        <w:rPr>
          <w:rFonts w:ascii="Arial" w:eastAsia="Arial" w:hAnsi="Arial" w:cs="Arial"/>
          <w:color w:val="000000" w:themeColor="text1"/>
        </w:rPr>
        <w:t>below</w:t>
      </w:r>
      <w:r w:rsidR="00FD06F2" w:rsidRPr="00DA3670">
        <w:rPr>
          <w:rFonts w:ascii="Arial" w:eastAsia="Arial" w:hAnsi="Arial" w:cs="Arial"/>
          <w:color w:val="000000" w:themeColor="text1"/>
        </w:rPr>
        <w:t>.</w:t>
      </w:r>
    </w:p>
    <w:p w14:paraId="6EB94DC2" w14:textId="2B2DF228" w:rsidR="004603A2" w:rsidRPr="00DA3670" w:rsidRDefault="2F0BA4F7" w:rsidP="511ECC5A">
      <w:pPr>
        <w:spacing w:after="0" w:line="276" w:lineRule="auto"/>
        <w:rPr>
          <w:rFonts w:ascii="Arial" w:eastAsia="Arial" w:hAnsi="Arial" w:cs="Arial"/>
          <w:color w:val="000000" w:themeColor="text1"/>
        </w:rPr>
      </w:pPr>
      <w:r w:rsidRPr="00DA3670">
        <w:rPr>
          <w:rFonts w:ascii="Arial" w:eastAsia="Arial" w:hAnsi="Arial" w:cs="Arial"/>
          <w:color w:val="000000" w:themeColor="text1"/>
        </w:rPr>
        <w:t xml:space="preserve">The Strategic Plan </w:t>
      </w:r>
      <w:r w:rsidR="2815D19E" w:rsidRPr="00DA3670">
        <w:rPr>
          <w:rFonts w:ascii="Arial" w:eastAsia="Arial" w:hAnsi="Arial" w:cs="Arial"/>
          <w:color w:val="000000" w:themeColor="text1"/>
        </w:rPr>
        <w:t>consultations are to</w:t>
      </w:r>
      <w:r w:rsidRPr="00DA3670">
        <w:rPr>
          <w:rFonts w:ascii="Arial" w:eastAsia="Arial" w:hAnsi="Arial" w:cs="Arial"/>
          <w:color w:val="000000" w:themeColor="text1"/>
        </w:rPr>
        <w:t xml:space="preserve"> </w:t>
      </w:r>
      <w:r w:rsidR="2815D19E" w:rsidRPr="00DA3670">
        <w:rPr>
          <w:rFonts w:ascii="Arial" w:eastAsia="Arial" w:hAnsi="Arial" w:cs="Arial"/>
          <w:color w:val="000000" w:themeColor="text1"/>
        </w:rPr>
        <w:t>also support</w:t>
      </w:r>
      <w:r w:rsidRPr="00DA3670">
        <w:rPr>
          <w:rFonts w:ascii="Arial" w:eastAsia="Arial" w:hAnsi="Arial" w:cs="Arial"/>
          <w:color w:val="000000" w:themeColor="text1"/>
        </w:rPr>
        <w:t xml:space="preserve"> the </w:t>
      </w:r>
      <w:r w:rsidR="7FFF5005" w:rsidRPr="00DA3670">
        <w:rPr>
          <w:rFonts w:ascii="Arial" w:eastAsia="Arial" w:hAnsi="Arial" w:cs="Arial"/>
          <w:color w:val="000000" w:themeColor="text1"/>
        </w:rPr>
        <w:t>required</w:t>
      </w:r>
      <w:r w:rsidRPr="00DA3670">
        <w:rPr>
          <w:rFonts w:ascii="Arial" w:eastAsia="Arial" w:hAnsi="Arial" w:cs="Arial"/>
          <w:color w:val="000000" w:themeColor="text1"/>
        </w:rPr>
        <w:t xml:space="preserve"> stakeholder consultations for the </w:t>
      </w:r>
      <w:r w:rsidR="2815D19E" w:rsidRPr="00DA3670">
        <w:rPr>
          <w:rFonts w:ascii="Arial" w:eastAsia="Arial" w:hAnsi="Arial" w:cs="Arial"/>
          <w:color w:val="000000" w:themeColor="text1"/>
        </w:rPr>
        <w:t xml:space="preserve">development of the </w:t>
      </w:r>
      <w:r w:rsidR="001B27A5" w:rsidRPr="00DA3670">
        <w:rPr>
          <w:rFonts w:ascii="Arial" w:eastAsia="Arial" w:hAnsi="Arial" w:cs="Arial"/>
          <w:color w:val="000000" w:themeColor="text1"/>
        </w:rPr>
        <w:t xml:space="preserve">Local </w:t>
      </w:r>
      <w:r w:rsidR="00A96C85" w:rsidRPr="00DA3670">
        <w:rPr>
          <w:rFonts w:ascii="Arial" w:eastAsia="Arial" w:hAnsi="Arial" w:cs="Arial"/>
          <w:color w:val="000000" w:themeColor="text1"/>
        </w:rPr>
        <w:t xml:space="preserve">and Regional </w:t>
      </w:r>
      <w:r w:rsidR="001B27A5" w:rsidRPr="00DA3670">
        <w:rPr>
          <w:rFonts w:ascii="Arial" w:eastAsia="Arial" w:hAnsi="Arial" w:cs="Arial"/>
          <w:color w:val="000000" w:themeColor="text1"/>
        </w:rPr>
        <w:t>Plan</w:t>
      </w:r>
      <w:r w:rsidR="727181D6" w:rsidRPr="00DA3670">
        <w:rPr>
          <w:rFonts w:ascii="Arial" w:eastAsia="Arial" w:hAnsi="Arial" w:cs="Arial"/>
          <w:color w:val="000000" w:themeColor="text1"/>
        </w:rPr>
        <w:t>s</w:t>
      </w:r>
      <w:r w:rsidR="001B27A5" w:rsidRPr="00DA3670">
        <w:rPr>
          <w:rFonts w:ascii="Arial" w:eastAsia="Arial" w:hAnsi="Arial" w:cs="Arial"/>
          <w:color w:val="000000" w:themeColor="text1"/>
        </w:rPr>
        <w:t xml:space="preserve"> </w:t>
      </w:r>
      <w:r w:rsidR="00834CB5" w:rsidRPr="00DA3670">
        <w:rPr>
          <w:rFonts w:ascii="Arial" w:eastAsia="Arial" w:hAnsi="Arial" w:cs="Arial"/>
          <w:color w:val="000000" w:themeColor="text1"/>
        </w:rPr>
        <w:t xml:space="preserve">mandated by the California Workforce Development Board (CWDB). </w:t>
      </w:r>
    </w:p>
    <w:p w14:paraId="308E8508" w14:textId="77777777" w:rsidR="00790ACF" w:rsidRPr="00DA3670" w:rsidRDefault="00790ACF" w:rsidP="511ECC5A">
      <w:pPr>
        <w:spacing w:after="0" w:line="276" w:lineRule="auto"/>
        <w:rPr>
          <w:rFonts w:ascii="Arial" w:eastAsia="Arial" w:hAnsi="Arial" w:cs="Arial"/>
          <w:color w:val="000000" w:themeColor="text1"/>
        </w:rPr>
      </w:pPr>
    </w:p>
    <w:p w14:paraId="6ADD1C57" w14:textId="77777777" w:rsidR="00F63117" w:rsidRPr="00DA3670" w:rsidRDefault="00790ACF" w:rsidP="511ECC5A">
      <w:pPr>
        <w:spacing w:after="0" w:line="276" w:lineRule="auto"/>
        <w:rPr>
          <w:rFonts w:ascii="Arial" w:eastAsia="Arial" w:hAnsi="Arial" w:cs="Arial"/>
          <w:color w:val="000000" w:themeColor="text1"/>
        </w:rPr>
      </w:pPr>
      <w:r w:rsidRPr="00DA3670">
        <w:rPr>
          <w:rFonts w:ascii="Arial" w:eastAsia="Arial" w:hAnsi="Arial" w:cs="Arial"/>
          <w:color w:val="000000" w:themeColor="text1"/>
        </w:rPr>
        <w:t>SDWP extends its employees’ heartfelt and gratitude to</w:t>
      </w:r>
      <w:r w:rsidR="00DC08D8" w:rsidRPr="00DA3670">
        <w:rPr>
          <w:rFonts w:ascii="Arial" w:eastAsia="Arial" w:hAnsi="Arial" w:cs="Arial"/>
          <w:color w:val="000000" w:themeColor="text1"/>
        </w:rPr>
        <w:t xml:space="preserve"> Irvine Foundation for their </w:t>
      </w:r>
      <w:r w:rsidR="00472241" w:rsidRPr="00DA3670">
        <w:rPr>
          <w:rFonts w:ascii="Arial" w:eastAsia="Arial" w:hAnsi="Arial" w:cs="Arial"/>
          <w:color w:val="000000" w:themeColor="text1"/>
        </w:rPr>
        <w:t xml:space="preserve">generous </w:t>
      </w:r>
      <w:r w:rsidR="00DC08D8" w:rsidRPr="00DA3670">
        <w:rPr>
          <w:rFonts w:ascii="Arial" w:eastAsia="Arial" w:hAnsi="Arial" w:cs="Arial"/>
          <w:color w:val="000000" w:themeColor="text1"/>
        </w:rPr>
        <w:t>contributions</w:t>
      </w:r>
      <w:r w:rsidR="00472241" w:rsidRPr="00DA3670">
        <w:rPr>
          <w:rFonts w:ascii="Arial" w:eastAsia="Arial" w:hAnsi="Arial" w:cs="Arial"/>
          <w:color w:val="000000" w:themeColor="text1"/>
        </w:rPr>
        <w:t xml:space="preserve"> </w:t>
      </w:r>
      <w:r w:rsidR="0052293F" w:rsidRPr="00DA3670">
        <w:rPr>
          <w:rFonts w:ascii="Arial" w:eastAsia="Arial" w:hAnsi="Arial" w:cs="Arial"/>
          <w:color w:val="000000" w:themeColor="text1"/>
        </w:rPr>
        <w:t xml:space="preserve">to our RFP. Irvine Foundation support plays a pivotal role in advancing </w:t>
      </w:r>
      <w:r w:rsidR="00FD0EE0" w:rsidRPr="00DA3670">
        <w:rPr>
          <w:rFonts w:ascii="Arial" w:eastAsia="Arial" w:hAnsi="Arial" w:cs="Arial"/>
          <w:color w:val="000000" w:themeColor="text1"/>
        </w:rPr>
        <w:t>our objectives</w:t>
      </w:r>
      <w:r w:rsidR="00000D36" w:rsidRPr="00DA3670">
        <w:rPr>
          <w:rFonts w:ascii="Arial" w:eastAsia="Arial" w:hAnsi="Arial" w:cs="Arial"/>
          <w:color w:val="000000" w:themeColor="text1"/>
        </w:rPr>
        <w:t xml:space="preserve"> which encompasses a spectrum </w:t>
      </w:r>
      <w:r w:rsidR="00DB6090" w:rsidRPr="00DA3670">
        <w:rPr>
          <w:rFonts w:ascii="Arial" w:eastAsia="Arial" w:hAnsi="Arial" w:cs="Arial"/>
          <w:color w:val="000000" w:themeColor="text1"/>
        </w:rPr>
        <w:t xml:space="preserve">ranging from </w:t>
      </w:r>
      <w:r w:rsidR="004E4EA8" w:rsidRPr="00DA3670">
        <w:rPr>
          <w:rFonts w:ascii="Arial" w:eastAsia="Arial" w:hAnsi="Arial" w:cs="Arial"/>
          <w:color w:val="000000" w:themeColor="text1"/>
        </w:rPr>
        <w:t xml:space="preserve">SDWP’s </w:t>
      </w:r>
      <w:r w:rsidR="00765608" w:rsidRPr="00DA3670">
        <w:rPr>
          <w:rFonts w:ascii="Arial" w:eastAsia="Arial" w:hAnsi="Arial" w:cs="Arial"/>
          <w:color w:val="000000" w:themeColor="text1"/>
        </w:rPr>
        <w:t>values, mission</w:t>
      </w:r>
      <w:r w:rsidR="003B01BE" w:rsidRPr="00DA3670">
        <w:rPr>
          <w:rFonts w:ascii="Arial" w:eastAsia="Arial" w:hAnsi="Arial" w:cs="Arial"/>
          <w:color w:val="000000" w:themeColor="text1"/>
        </w:rPr>
        <w:t>,</w:t>
      </w:r>
      <w:r w:rsidR="00765608" w:rsidRPr="00DA3670">
        <w:rPr>
          <w:rFonts w:ascii="Arial" w:eastAsia="Arial" w:hAnsi="Arial" w:cs="Arial"/>
          <w:color w:val="000000" w:themeColor="text1"/>
        </w:rPr>
        <w:t xml:space="preserve"> and vision to stra</w:t>
      </w:r>
      <w:r w:rsidR="003B01BE" w:rsidRPr="00DA3670">
        <w:rPr>
          <w:rFonts w:ascii="Arial" w:eastAsia="Arial" w:hAnsi="Arial" w:cs="Arial"/>
          <w:color w:val="000000" w:themeColor="text1"/>
        </w:rPr>
        <w:t>tegy.</w:t>
      </w:r>
    </w:p>
    <w:p w14:paraId="554D50D9" w14:textId="77777777" w:rsidR="00F63117" w:rsidRPr="00DA3670" w:rsidRDefault="00F63117" w:rsidP="511ECC5A">
      <w:pPr>
        <w:spacing w:after="0" w:line="276" w:lineRule="auto"/>
        <w:rPr>
          <w:rFonts w:ascii="Arial" w:eastAsia="Arial" w:hAnsi="Arial" w:cs="Arial"/>
          <w:color w:val="000000" w:themeColor="text1"/>
        </w:rPr>
      </w:pPr>
    </w:p>
    <w:p w14:paraId="1665AE1B" w14:textId="21D9A04C" w:rsidR="00790ACF" w:rsidRPr="00DA3670" w:rsidRDefault="004B5693" w:rsidP="511ECC5A">
      <w:pPr>
        <w:spacing w:after="0" w:line="276" w:lineRule="auto"/>
        <w:rPr>
          <w:rFonts w:ascii="Arial" w:eastAsia="Arial" w:hAnsi="Arial" w:cs="Arial"/>
          <w:color w:val="000000" w:themeColor="text1"/>
        </w:rPr>
      </w:pPr>
      <w:r w:rsidRPr="00DA3670">
        <w:rPr>
          <w:rFonts w:ascii="Arial" w:eastAsia="Arial" w:hAnsi="Arial" w:cs="Arial"/>
          <w:color w:val="000000" w:themeColor="text1"/>
        </w:rPr>
        <w:t xml:space="preserve">Pursuant </w:t>
      </w:r>
      <w:r w:rsidR="007C307A" w:rsidRPr="00DA3670">
        <w:rPr>
          <w:rFonts w:ascii="Arial" w:eastAsia="Arial" w:hAnsi="Arial" w:cs="Arial"/>
          <w:color w:val="000000" w:themeColor="text1"/>
        </w:rPr>
        <w:t xml:space="preserve">to II. Proposal Submission, Section </w:t>
      </w:r>
      <w:r w:rsidR="007D2975" w:rsidRPr="00DA3670">
        <w:rPr>
          <w:rFonts w:ascii="Arial" w:eastAsia="Arial" w:hAnsi="Arial" w:cs="Arial"/>
          <w:color w:val="000000" w:themeColor="text1"/>
        </w:rPr>
        <w:t>(</w:t>
      </w:r>
      <w:r w:rsidR="007C307A" w:rsidRPr="00DA3670">
        <w:rPr>
          <w:rFonts w:ascii="Arial" w:eastAsia="Arial" w:hAnsi="Arial" w:cs="Arial"/>
          <w:color w:val="000000" w:themeColor="text1"/>
        </w:rPr>
        <w:t>C</w:t>
      </w:r>
      <w:r w:rsidR="007D2975" w:rsidRPr="00DA3670">
        <w:rPr>
          <w:rFonts w:ascii="Arial" w:eastAsia="Arial" w:hAnsi="Arial" w:cs="Arial"/>
          <w:color w:val="000000" w:themeColor="text1"/>
        </w:rPr>
        <w:t>) Pricing Sheet</w:t>
      </w:r>
      <w:r w:rsidR="007C307A" w:rsidRPr="00DA3670">
        <w:rPr>
          <w:rFonts w:ascii="Arial" w:eastAsia="Arial" w:hAnsi="Arial" w:cs="Arial"/>
          <w:color w:val="000000" w:themeColor="text1"/>
        </w:rPr>
        <w:t>, t</w:t>
      </w:r>
      <w:r w:rsidR="006A4C9E" w:rsidRPr="00DA3670">
        <w:rPr>
          <w:rFonts w:ascii="Arial" w:eastAsia="Arial" w:hAnsi="Arial" w:cs="Arial"/>
          <w:color w:val="000000" w:themeColor="text1"/>
        </w:rPr>
        <w:t xml:space="preserve">he estimated amount </w:t>
      </w:r>
      <w:r w:rsidR="00133DE6" w:rsidRPr="00DA3670">
        <w:rPr>
          <w:rFonts w:ascii="Arial" w:eastAsia="Arial" w:hAnsi="Arial" w:cs="Arial"/>
          <w:color w:val="000000" w:themeColor="text1"/>
        </w:rPr>
        <w:t xml:space="preserve">outlined in the RFP </w:t>
      </w:r>
      <w:r w:rsidR="0079410C" w:rsidRPr="00DA3670">
        <w:rPr>
          <w:rFonts w:ascii="Arial" w:eastAsia="Arial" w:hAnsi="Arial" w:cs="Arial"/>
          <w:color w:val="000000" w:themeColor="text1"/>
        </w:rPr>
        <w:t xml:space="preserve">is expected to </w:t>
      </w:r>
      <w:r w:rsidR="00133DE6" w:rsidRPr="00DA3670">
        <w:rPr>
          <w:rFonts w:ascii="Arial" w:eastAsia="Arial" w:hAnsi="Arial" w:cs="Arial"/>
          <w:color w:val="000000" w:themeColor="text1"/>
        </w:rPr>
        <w:t xml:space="preserve">fall within the range of </w:t>
      </w:r>
      <w:r w:rsidR="005455CB" w:rsidRPr="00DA3670">
        <w:rPr>
          <w:rFonts w:ascii="Arial" w:eastAsia="Arial" w:hAnsi="Arial" w:cs="Arial"/>
          <w:color w:val="000000" w:themeColor="text1"/>
        </w:rPr>
        <w:t>$</w:t>
      </w:r>
      <w:r w:rsidR="0079410C" w:rsidRPr="00DA3670">
        <w:rPr>
          <w:rFonts w:ascii="Arial" w:eastAsia="Arial" w:hAnsi="Arial" w:cs="Arial"/>
          <w:color w:val="000000" w:themeColor="text1"/>
        </w:rPr>
        <w:t>8</w:t>
      </w:r>
      <w:r w:rsidR="00322DF0" w:rsidRPr="00DA3670">
        <w:rPr>
          <w:rFonts w:ascii="Arial" w:eastAsia="Arial" w:hAnsi="Arial" w:cs="Arial"/>
          <w:color w:val="000000" w:themeColor="text1"/>
        </w:rPr>
        <w:t>5</w:t>
      </w:r>
      <w:r w:rsidR="005455CB" w:rsidRPr="00DA3670">
        <w:rPr>
          <w:rFonts w:ascii="Arial" w:eastAsia="Arial" w:hAnsi="Arial" w:cs="Arial"/>
          <w:color w:val="000000" w:themeColor="text1"/>
        </w:rPr>
        <w:t>,000 to $1</w:t>
      </w:r>
      <w:r w:rsidR="001762E5" w:rsidRPr="00DA3670">
        <w:rPr>
          <w:rFonts w:ascii="Arial" w:eastAsia="Arial" w:hAnsi="Arial" w:cs="Arial"/>
          <w:color w:val="000000" w:themeColor="text1"/>
        </w:rPr>
        <w:t>10</w:t>
      </w:r>
      <w:r w:rsidR="005455CB" w:rsidRPr="00DA3670">
        <w:rPr>
          <w:rFonts w:ascii="Arial" w:eastAsia="Arial" w:hAnsi="Arial" w:cs="Arial"/>
          <w:color w:val="000000" w:themeColor="text1"/>
        </w:rPr>
        <w:t xml:space="preserve">,000 </w:t>
      </w:r>
      <w:r w:rsidR="00751665" w:rsidRPr="00DA3670">
        <w:rPr>
          <w:rFonts w:ascii="Arial" w:eastAsia="Arial" w:hAnsi="Arial" w:cs="Arial"/>
          <w:color w:val="000000" w:themeColor="text1"/>
        </w:rPr>
        <w:t>reflecting the scope and requirements of the project outlined therein.</w:t>
      </w:r>
      <w:r w:rsidR="006A4C9E" w:rsidRPr="00DA3670">
        <w:rPr>
          <w:rFonts w:ascii="Arial" w:eastAsia="Arial" w:hAnsi="Arial" w:cs="Arial"/>
          <w:color w:val="000000" w:themeColor="text1"/>
        </w:rPr>
        <w:t xml:space="preserve"> </w:t>
      </w:r>
      <w:r w:rsidR="003B01BE" w:rsidRPr="00DA3670">
        <w:rPr>
          <w:rFonts w:ascii="Arial" w:eastAsia="Arial" w:hAnsi="Arial" w:cs="Arial"/>
          <w:color w:val="000000" w:themeColor="text1"/>
        </w:rPr>
        <w:t xml:space="preserve"> </w:t>
      </w:r>
    </w:p>
    <w:p w14:paraId="480B0C09" w14:textId="77777777" w:rsidR="00172B8B" w:rsidRPr="00DA3670" w:rsidRDefault="00172B8B" w:rsidP="00172B8B">
      <w:pPr>
        <w:pStyle w:val="ListParagraph"/>
        <w:spacing w:after="0" w:line="276" w:lineRule="auto"/>
        <w:ind w:left="270"/>
        <w:rPr>
          <w:rFonts w:ascii="Arial" w:hAnsi="Arial" w:cs="Arial"/>
          <w:color w:val="FF0000"/>
        </w:rPr>
      </w:pPr>
    </w:p>
    <w:p w14:paraId="52617466" w14:textId="36DA517C" w:rsidR="005B23F3" w:rsidRPr="00DA3670" w:rsidRDefault="002A21C6" w:rsidP="002D4C54">
      <w:pPr>
        <w:pStyle w:val="Heading2"/>
        <w:ind w:left="576" w:hanging="288"/>
      </w:pPr>
      <w:bookmarkStart w:id="2" w:name="_Toc160545772"/>
      <w:r w:rsidRPr="00DA3670">
        <w:t>Scope of Work</w:t>
      </w:r>
      <w:bookmarkEnd w:id="2"/>
    </w:p>
    <w:p w14:paraId="5F5C74B0" w14:textId="2F1FCD85" w:rsidR="00881396" w:rsidRPr="00DA3670" w:rsidRDefault="005B23F3" w:rsidP="00032A64">
      <w:pPr>
        <w:pStyle w:val="Heading2"/>
        <w:ind w:left="576" w:hanging="288"/>
      </w:pPr>
      <w:bookmarkStart w:id="3" w:name="_Toc160545773"/>
      <w:r w:rsidRPr="00DA3670">
        <w:t>Overview</w:t>
      </w:r>
      <w:r w:rsidR="00AA4DF5" w:rsidRPr="00DA3670">
        <w:t>:</w:t>
      </w:r>
      <w:bookmarkEnd w:id="3"/>
    </w:p>
    <w:p w14:paraId="1D2869EA" w14:textId="35EE1E5C" w:rsidR="00F53EF7" w:rsidRPr="00DA3670" w:rsidRDefault="44FB6C0C" w:rsidP="00032A64">
      <w:pPr>
        <w:numPr>
          <w:ilvl w:val="0"/>
          <w:numId w:val="38"/>
        </w:numPr>
        <w:spacing w:before="100" w:beforeAutospacing="1" w:after="100" w:afterAutospacing="1" w:line="276" w:lineRule="auto"/>
        <w:rPr>
          <w:rFonts w:ascii="Arial" w:eastAsia="Times New Roman" w:hAnsi="Arial" w:cs="Arial"/>
          <w:color w:val="111111"/>
        </w:rPr>
      </w:pPr>
      <w:r w:rsidRPr="00DA3670">
        <w:rPr>
          <w:rFonts w:ascii="Arial" w:eastAsia="Times New Roman" w:hAnsi="Arial" w:cs="Arial"/>
          <w:color w:val="111111"/>
        </w:rPr>
        <w:t>Leveraging current documents</w:t>
      </w:r>
      <w:r w:rsidR="17349360" w:rsidRPr="00DA3670">
        <w:rPr>
          <w:rFonts w:ascii="Arial" w:eastAsia="Times New Roman" w:hAnsi="Arial" w:cs="Arial"/>
          <w:color w:val="111111"/>
        </w:rPr>
        <w:t xml:space="preserve">, </w:t>
      </w:r>
      <w:r w:rsidRPr="00DA3670">
        <w:rPr>
          <w:rFonts w:ascii="Arial" w:eastAsia="Times New Roman" w:hAnsi="Arial" w:cs="Arial"/>
          <w:color w:val="111111"/>
        </w:rPr>
        <w:t>reviewing the latest status</w:t>
      </w:r>
      <w:r w:rsidR="40177A88" w:rsidRPr="00DA3670">
        <w:rPr>
          <w:rFonts w:ascii="Arial" w:eastAsia="Times New Roman" w:hAnsi="Arial" w:cs="Arial"/>
          <w:color w:val="111111"/>
        </w:rPr>
        <w:t xml:space="preserve"> of organizational affairs</w:t>
      </w:r>
      <w:r w:rsidR="05CAA73D" w:rsidRPr="00DA3670">
        <w:rPr>
          <w:rFonts w:ascii="Arial" w:eastAsia="Times New Roman" w:hAnsi="Arial" w:cs="Arial"/>
          <w:color w:val="111111"/>
        </w:rPr>
        <w:t xml:space="preserve">, and </w:t>
      </w:r>
      <w:r w:rsidR="4167F4EA" w:rsidRPr="00DA3670">
        <w:rPr>
          <w:rFonts w:ascii="Arial" w:eastAsia="Times New Roman" w:hAnsi="Arial" w:cs="Arial"/>
          <w:color w:val="111111"/>
        </w:rPr>
        <w:t xml:space="preserve">conducting </w:t>
      </w:r>
      <w:r w:rsidR="05CAA73D" w:rsidRPr="00DA3670">
        <w:rPr>
          <w:rFonts w:ascii="Arial" w:eastAsia="Times New Roman" w:hAnsi="Arial" w:cs="Arial"/>
          <w:color w:val="111111"/>
        </w:rPr>
        <w:t>a series of extensive consultation</w:t>
      </w:r>
      <w:r w:rsidR="33DB5378" w:rsidRPr="00DA3670">
        <w:rPr>
          <w:rFonts w:ascii="Arial" w:eastAsia="Times New Roman" w:hAnsi="Arial" w:cs="Arial"/>
          <w:color w:val="111111"/>
        </w:rPr>
        <w:t>s</w:t>
      </w:r>
      <w:r w:rsidR="05CAA73D" w:rsidRPr="00DA3670">
        <w:rPr>
          <w:rFonts w:ascii="Arial" w:eastAsia="Times New Roman" w:hAnsi="Arial" w:cs="Arial"/>
          <w:color w:val="111111"/>
        </w:rPr>
        <w:t xml:space="preserve"> across all identified stakeholders</w:t>
      </w:r>
      <w:r w:rsidRPr="00DA3670">
        <w:rPr>
          <w:rFonts w:ascii="Arial" w:eastAsia="Times New Roman" w:hAnsi="Arial" w:cs="Arial"/>
          <w:color w:val="111111"/>
        </w:rPr>
        <w:t>, t</w:t>
      </w:r>
      <w:r w:rsidR="20AD0D96" w:rsidRPr="00DA3670">
        <w:rPr>
          <w:rFonts w:ascii="Arial" w:eastAsia="Times New Roman" w:hAnsi="Arial" w:cs="Arial"/>
          <w:color w:val="111111"/>
        </w:rPr>
        <w:t xml:space="preserve">he </w:t>
      </w:r>
      <w:r w:rsidR="31F8ED9B" w:rsidRPr="00DA3670">
        <w:rPr>
          <w:rFonts w:ascii="Arial" w:eastAsia="Times New Roman" w:hAnsi="Arial" w:cs="Arial"/>
          <w:color w:val="111111"/>
        </w:rPr>
        <w:t>con</w:t>
      </w:r>
      <w:r w:rsidR="49C13E4B" w:rsidRPr="00DA3670">
        <w:rPr>
          <w:rFonts w:ascii="Arial" w:eastAsia="Times New Roman" w:hAnsi="Arial" w:cs="Arial"/>
          <w:color w:val="111111"/>
        </w:rPr>
        <w:t>tractor</w:t>
      </w:r>
      <w:r w:rsidR="20AD0D96" w:rsidRPr="00DA3670">
        <w:rPr>
          <w:rFonts w:ascii="Arial" w:eastAsia="Times New Roman" w:hAnsi="Arial" w:cs="Arial"/>
          <w:color w:val="111111"/>
        </w:rPr>
        <w:t xml:space="preserve"> will be responsible for </w:t>
      </w:r>
      <w:r w:rsidR="49180FF2" w:rsidRPr="00DA3670">
        <w:rPr>
          <w:rFonts w:ascii="Arial" w:eastAsia="Times New Roman" w:hAnsi="Arial" w:cs="Arial"/>
          <w:color w:val="111111"/>
        </w:rPr>
        <w:t>proposing an</w:t>
      </w:r>
      <w:r w:rsidR="5ADD05C1" w:rsidRPr="00DA3670">
        <w:rPr>
          <w:rFonts w:ascii="Arial" w:eastAsia="Times New Roman" w:hAnsi="Arial" w:cs="Arial"/>
          <w:color w:val="111111"/>
        </w:rPr>
        <w:t xml:space="preserve"> updat</w:t>
      </w:r>
      <w:r w:rsidR="27A5A370" w:rsidRPr="00DA3670">
        <w:rPr>
          <w:rFonts w:ascii="Arial" w:eastAsia="Times New Roman" w:hAnsi="Arial" w:cs="Arial"/>
          <w:color w:val="111111"/>
        </w:rPr>
        <w:t xml:space="preserve">e to </w:t>
      </w:r>
      <w:r w:rsidR="18B5D4A0" w:rsidRPr="00DA3670">
        <w:rPr>
          <w:rFonts w:ascii="Arial" w:eastAsia="Times New Roman" w:hAnsi="Arial" w:cs="Arial"/>
          <w:color w:val="111111"/>
        </w:rPr>
        <w:t>SDWP’s</w:t>
      </w:r>
      <w:r w:rsidR="20AD0D96" w:rsidRPr="00DA3670">
        <w:rPr>
          <w:rFonts w:ascii="Arial" w:eastAsia="Times New Roman" w:hAnsi="Arial" w:cs="Arial"/>
          <w:color w:val="111111"/>
        </w:rPr>
        <w:t xml:space="preserve"> </w:t>
      </w:r>
      <w:r w:rsidR="215DE83A" w:rsidRPr="00DA3670">
        <w:rPr>
          <w:rFonts w:ascii="Arial" w:eastAsia="Times New Roman" w:hAnsi="Arial" w:cs="Arial"/>
          <w:color w:val="111111"/>
        </w:rPr>
        <w:t xml:space="preserve">organizational values, </w:t>
      </w:r>
      <w:r w:rsidR="20AD0D96" w:rsidRPr="00DA3670">
        <w:rPr>
          <w:rFonts w:ascii="Arial" w:eastAsia="Times New Roman" w:hAnsi="Arial" w:cs="Arial"/>
          <w:color w:val="111111"/>
        </w:rPr>
        <w:t>mission and vision</w:t>
      </w:r>
      <w:r w:rsidR="4D16FFCE" w:rsidRPr="00DA3670">
        <w:rPr>
          <w:rFonts w:ascii="Arial" w:eastAsia="Times New Roman" w:hAnsi="Arial" w:cs="Arial"/>
          <w:color w:val="111111"/>
        </w:rPr>
        <w:t xml:space="preserve"> </w:t>
      </w:r>
      <w:r w:rsidR="22D051B7" w:rsidRPr="00DA3670">
        <w:rPr>
          <w:rFonts w:ascii="Arial" w:eastAsia="Times New Roman" w:hAnsi="Arial" w:cs="Arial"/>
          <w:color w:val="111111"/>
        </w:rPr>
        <w:t>statements</w:t>
      </w:r>
      <w:r w:rsidR="4D16FFCE" w:rsidRPr="00DA3670">
        <w:rPr>
          <w:rFonts w:ascii="Arial" w:eastAsia="Times New Roman" w:hAnsi="Arial" w:cs="Arial"/>
          <w:color w:val="111111"/>
        </w:rPr>
        <w:t xml:space="preserve"> that will articulate a strong framework for the organization’s strategy, </w:t>
      </w:r>
      <w:r w:rsidR="20AD0D96" w:rsidRPr="00DA3670">
        <w:rPr>
          <w:rFonts w:ascii="Arial" w:eastAsia="Times New Roman" w:hAnsi="Arial" w:cs="Arial"/>
          <w:color w:val="111111"/>
        </w:rPr>
        <w:t xml:space="preserve">creating a shared </w:t>
      </w:r>
      <w:r w:rsidR="74522A4D" w:rsidRPr="00DA3670">
        <w:rPr>
          <w:rFonts w:ascii="Arial" w:eastAsia="Times New Roman" w:hAnsi="Arial" w:cs="Arial"/>
          <w:color w:val="111111"/>
        </w:rPr>
        <w:t>and mutual</w:t>
      </w:r>
      <w:r w:rsidR="20AD0D96" w:rsidRPr="00DA3670">
        <w:rPr>
          <w:rFonts w:ascii="Arial" w:eastAsia="Times New Roman" w:hAnsi="Arial" w:cs="Arial"/>
          <w:color w:val="111111"/>
        </w:rPr>
        <w:t xml:space="preserve"> understanding of goals, and establishing </w:t>
      </w:r>
      <w:r w:rsidR="3E69FF46" w:rsidRPr="00DA3670">
        <w:rPr>
          <w:rFonts w:ascii="Arial" w:eastAsia="Times New Roman" w:hAnsi="Arial" w:cs="Arial"/>
          <w:color w:val="111111"/>
        </w:rPr>
        <w:t xml:space="preserve">key </w:t>
      </w:r>
      <w:r w:rsidR="20AD0D96" w:rsidRPr="00DA3670">
        <w:rPr>
          <w:rFonts w:ascii="Arial" w:eastAsia="Times New Roman" w:hAnsi="Arial" w:cs="Arial"/>
          <w:color w:val="111111"/>
        </w:rPr>
        <w:t xml:space="preserve">performance indicators and </w:t>
      </w:r>
      <w:r w:rsidR="081A920A" w:rsidRPr="00DA3670">
        <w:rPr>
          <w:rFonts w:ascii="Arial" w:eastAsia="Times New Roman" w:hAnsi="Arial" w:cs="Arial"/>
          <w:color w:val="111111"/>
        </w:rPr>
        <w:t>expected</w:t>
      </w:r>
      <w:r w:rsidR="20AD0D96" w:rsidRPr="00DA3670">
        <w:rPr>
          <w:rFonts w:ascii="Arial" w:eastAsia="Times New Roman" w:hAnsi="Arial" w:cs="Arial"/>
          <w:color w:val="111111"/>
        </w:rPr>
        <w:t xml:space="preserve"> outcomes that reinforce accountability to stakeholders and funders</w:t>
      </w:r>
      <w:r w:rsidR="49EDCF7D" w:rsidRPr="00DA3670">
        <w:rPr>
          <w:rFonts w:ascii="Arial" w:eastAsia="Times New Roman" w:hAnsi="Arial" w:cs="Arial"/>
          <w:color w:val="111111"/>
        </w:rPr>
        <w:t xml:space="preserve"> alike</w:t>
      </w:r>
      <w:r w:rsidR="20AD0D96" w:rsidRPr="00DA3670">
        <w:rPr>
          <w:rFonts w:ascii="Arial" w:eastAsia="Times New Roman" w:hAnsi="Arial" w:cs="Arial"/>
          <w:color w:val="111111"/>
        </w:rPr>
        <w:t>.</w:t>
      </w:r>
    </w:p>
    <w:p w14:paraId="5F4F4576" w14:textId="0D3515D2" w:rsidR="00741174" w:rsidRPr="00DA3670" w:rsidRDefault="56E84B19" w:rsidP="00032A64">
      <w:pPr>
        <w:numPr>
          <w:ilvl w:val="0"/>
          <w:numId w:val="38"/>
        </w:numPr>
        <w:shd w:val="clear" w:color="auto" w:fill="FFFFFF" w:themeFill="background1"/>
        <w:spacing w:before="150" w:after="150" w:line="276" w:lineRule="auto"/>
        <w:rPr>
          <w:rFonts w:ascii="Arial" w:hAnsi="Arial" w:cs="Arial"/>
        </w:rPr>
      </w:pPr>
      <w:r w:rsidRPr="00DA3670">
        <w:rPr>
          <w:rStyle w:val="Strong"/>
          <w:rFonts w:ascii="Arial" w:hAnsi="Arial" w:cs="Arial"/>
        </w:rPr>
        <w:t>M</w:t>
      </w:r>
      <w:r w:rsidR="0B3B6B7F" w:rsidRPr="00DA3670">
        <w:rPr>
          <w:rStyle w:val="Strong"/>
          <w:rFonts w:ascii="Arial" w:hAnsi="Arial" w:cs="Arial"/>
        </w:rPr>
        <w:t>ission</w:t>
      </w:r>
      <w:r w:rsidR="609C0836" w:rsidRPr="00DA3670">
        <w:rPr>
          <w:rStyle w:val="Strong"/>
          <w:rFonts w:ascii="Arial" w:hAnsi="Arial" w:cs="Arial"/>
        </w:rPr>
        <w:t xml:space="preserve"> &amp; Vision</w:t>
      </w:r>
      <w:r w:rsidR="18AAE74F" w:rsidRPr="00DA3670">
        <w:rPr>
          <w:rStyle w:val="Strong"/>
          <w:rFonts w:ascii="Arial" w:hAnsi="Arial" w:cs="Arial"/>
          <w:b w:val="0"/>
          <w:bCs w:val="0"/>
        </w:rPr>
        <w:t>:</w:t>
      </w:r>
      <w:r w:rsidR="0B3B6B7F" w:rsidRPr="00DA3670">
        <w:rPr>
          <w:rFonts w:ascii="Arial" w:hAnsi="Arial" w:cs="Arial"/>
        </w:rPr>
        <w:t> </w:t>
      </w:r>
      <w:r w:rsidR="29904D20" w:rsidRPr="00DA3670">
        <w:rPr>
          <w:rFonts w:ascii="Arial" w:hAnsi="Arial" w:cs="Arial"/>
        </w:rPr>
        <w:t>S</w:t>
      </w:r>
      <w:r w:rsidR="0B3B6B7F" w:rsidRPr="00DA3670">
        <w:rPr>
          <w:rFonts w:ascii="Arial" w:hAnsi="Arial" w:cs="Arial"/>
        </w:rPr>
        <w:t xml:space="preserve">trategic planning starts with a mission that offers a company a sense of purpose and direction. </w:t>
      </w:r>
      <w:r w:rsidR="18AAE74F" w:rsidRPr="00DA3670">
        <w:rPr>
          <w:rFonts w:ascii="Arial" w:hAnsi="Arial" w:cs="Arial"/>
        </w:rPr>
        <w:t>SDWP</w:t>
      </w:r>
      <w:r w:rsidR="0B3B6B7F" w:rsidRPr="00DA3670">
        <w:rPr>
          <w:rFonts w:ascii="Arial" w:hAnsi="Arial" w:cs="Arial"/>
        </w:rPr>
        <w:t>'s </w:t>
      </w:r>
      <w:r w:rsidR="6BBEA9FE" w:rsidRPr="00DA3670">
        <w:rPr>
          <w:rFonts w:ascii="Arial" w:hAnsi="Arial" w:cs="Arial"/>
        </w:rPr>
        <w:t xml:space="preserve">Mission </w:t>
      </w:r>
      <w:r w:rsidRPr="00DA3670">
        <w:rPr>
          <w:rFonts w:ascii="Arial" w:hAnsi="Arial" w:cs="Arial"/>
        </w:rPr>
        <w:t xml:space="preserve">&amp; Vision </w:t>
      </w:r>
      <w:r w:rsidR="6BBEA9FE" w:rsidRPr="00DA3670">
        <w:rPr>
          <w:rFonts w:ascii="Arial" w:hAnsi="Arial" w:cs="Arial"/>
        </w:rPr>
        <w:t xml:space="preserve">Statement </w:t>
      </w:r>
      <w:r w:rsidR="0B3B6B7F" w:rsidRPr="00DA3670">
        <w:rPr>
          <w:rFonts w:ascii="Arial" w:hAnsi="Arial" w:cs="Arial"/>
        </w:rPr>
        <w:t>describes who it is, what it does and where it wants to go.</w:t>
      </w:r>
    </w:p>
    <w:p w14:paraId="1A0F46E6" w14:textId="343CD326" w:rsidR="00DC4C45" w:rsidRPr="00DA3670" w:rsidRDefault="74CCB720" w:rsidP="00032A64">
      <w:pPr>
        <w:numPr>
          <w:ilvl w:val="0"/>
          <w:numId w:val="38"/>
        </w:numPr>
        <w:shd w:val="clear" w:color="auto" w:fill="FFFFFF" w:themeFill="background1"/>
        <w:spacing w:before="150" w:after="150" w:line="276" w:lineRule="auto"/>
        <w:rPr>
          <w:rFonts w:ascii="Arial" w:hAnsi="Arial" w:cs="Arial"/>
        </w:rPr>
      </w:pPr>
      <w:r w:rsidRPr="00DA3670">
        <w:rPr>
          <w:rStyle w:val="Strong"/>
          <w:rFonts w:ascii="Arial" w:hAnsi="Arial" w:cs="Arial"/>
        </w:rPr>
        <w:t>G</w:t>
      </w:r>
      <w:r w:rsidR="628C5C1A" w:rsidRPr="00DA3670">
        <w:rPr>
          <w:rStyle w:val="Strong"/>
          <w:rFonts w:ascii="Arial" w:hAnsi="Arial" w:cs="Arial"/>
        </w:rPr>
        <w:t>oals</w:t>
      </w:r>
      <w:r w:rsidR="76AA6CED" w:rsidRPr="00DA3670">
        <w:rPr>
          <w:rStyle w:val="Strong"/>
          <w:rFonts w:ascii="Arial" w:hAnsi="Arial" w:cs="Arial"/>
        </w:rPr>
        <w:t xml:space="preserve"> </w:t>
      </w:r>
      <w:r w:rsidR="1837AA83" w:rsidRPr="00DA3670">
        <w:rPr>
          <w:rStyle w:val="Strong"/>
          <w:rFonts w:ascii="Arial" w:hAnsi="Arial" w:cs="Arial"/>
        </w:rPr>
        <w:t>&amp;</w:t>
      </w:r>
      <w:r w:rsidR="76AA6CED" w:rsidRPr="00DA3670">
        <w:rPr>
          <w:rStyle w:val="Strong"/>
          <w:rFonts w:ascii="Arial" w:hAnsi="Arial" w:cs="Arial"/>
        </w:rPr>
        <w:t xml:space="preserve"> KPIs</w:t>
      </w:r>
      <w:r w:rsidR="18AAE74F" w:rsidRPr="00DA3670">
        <w:rPr>
          <w:rStyle w:val="Strong"/>
          <w:rFonts w:ascii="Arial" w:hAnsi="Arial" w:cs="Arial"/>
          <w:b w:val="0"/>
          <w:bCs w:val="0"/>
        </w:rPr>
        <w:t>:</w:t>
      </w:r>
      <w:r w:rsidR="628C5C1A" w:rsidRPr="00DA3670">
        <w:rPr>
          <w:rStyle w:val="Strong"/>
          <w:rFonts w:ascii="Arial" w:hAnsi="Arial" w:cs="Arial"/>
        </w:rPr>
        <w:t> </w:t>
      </w:r>
      <w:r w:rsidR="628C5C1A" w:rsidRPr="00DA3670">
        <w:rPr>
          <w:rFonts w:ascii="Arial" w:hAnsi="Arial" w:cs="Arial"/>
        </w:rPr>
        <w:t>Strategic planning involves selecting goals</w:t>
      </w:r>
      <w:r w:rsidR="764AB12D" w:rsidRPr="00DA3670">
        <w:rPr>
          <w:rFonts w:ascii="Arial" w:hAnsi="Arial" w:cs="Arial"/>
        </w:rPr>
        <w:t xml:space="preserve"> and key performance indicators</w:t>
      </w:r>
      <w:r w:rsidR="628C5C1A" w:rsidRPr="00DA3670">
        <w:rPr>
          <w:rFonts w:ascii="Arial" w:hAnsi="Arial" w:cs="Arial"/>
        </w:rPr>
        <w:t>. Most planning uses </w:t>
      </w:r>
      <w:r w:rsidR="419F348F" w:rsidRPr="00DA3670">
        <w:rPr>
          <w:rFonts w:ascii="Arial" w:hAnsi="Arial" w:cs="Arial"/>
        </w:rPr>
        <w:t>SMART Goals</w:t>
      </w:r>
      <w:r w:rsidR="74E51072" w:rsidRPr="00DA3670">
        <w:rPr>
          <w:rFonts w:ascii="Arial" w:hAnsi="Arial" w:cs="Arial"/>
        </w:rPr>
        <w:t xml:space="preserve"> </w:t>
      </w:r>
      <w:r w:rsidR="419F348F" w:rsidRPr="00DA3670">
        <w:rPr>
          <w:rFonts w:ascii="Arial" w:hAnsi="Arial" w:cs="Arial"/>
        </w:rPr>
        <w:t>(</w:t>
      </w:r>
      <w:r w:rsidR="628C5C1A" w:rsidRPr="00DA3670">
        <w:rPr>
          <w:rFonts w:ascii="Arial" w:hAnsi="Arial" w:cs="Arial"/>
        </w:rPr>
        <w:t xml:space="preserve">specific, measurable, achievable, </w:t>
      </w:r>
      <w:r w:rsidR="31F8ED9B" w:rsidRPr="00DA3670">
        <w:rPr>
          <w:rFonts w:ascii="Arial" w:hAnsi="Arial" w:cs="Arial"/>
        </w:rPr>
        <w:t>realistic,</w:t>
      </w:r>
      <w:r w:rsidR="628C5C1A" w:rsidRPr="00DA3670">
        <w:rPr>
          <w:rFonts w:ascii="Arial" w:hAnsi="Arial" w:cs="Arial"/>
        </w:rPr>
        <w:t xml:space="preserve"> and time-bound</w:t>
      </w:r>
      <w:r w:rsidR="419F348F" w:rsidRPr="00DA3670">
        <w:rPr>
          <w:rFonts w:ascii="Arial" w:hAnsi="Arial" w:cs="Arial"/>
        </w:rPr>
        <w:t xml:space="preserve">) </w:t>
      </w:r>
      <w:r w:rsidR="628C5C1A" w:rsidRPr="00DA3670">
        <w:rPr>
          <w:rFonts w:ascii="Arial" w:hAnsi="Arial" w:cs="Arial"/>
        </w:rPr>
        <w:t>or other objectively measurable goals.</w:t>
      </w:r>
    </w:p>
    <w:p w14:paraId="63F4CBB7" w14:textId="5FD980B0" w:rsidR="00D82330" w:rsidRPr="00DA3670" w:rsidRDefault="0060EF03" w:rsidP="00032A64">
      <w:pPr>
        <w:numPr>
          <w:ilvl w:val="0"/>
          <w:numId w:val="38"/>
        </w:numPr>
        <w:shd w:val="clear" w:color="auto" w:fill="FFFFFF" w:themeFill="background1"/>
        <w:spacing w:before="150" w:after="150" w:line="276" w:lineRule="auto"/>
        <w:rPr>
          <w:rFonts w:ascii="Arial" w:hAnsi="Arial" w:cs="Arial"/>
        </w:rPr>
      </w:pPr>
      <w:r w:rsidRPr="00DA3670">
        <w:rPr>
          <w:rStyle w:val="Strong"/>
          <w:rFonts w:ascii="Arial" w:hAnsi="Arial" w:cs="Arial"/>
        </w:rPr>
        <w:t xml:space="preserve">Monitoring &amp; </w:t>
      </w:r>
      <w:r w:rsidR="628C5C1A" w:rsidRPr="00DA3670">
        <w:rPr>
          <w:rStyle w:val="Strong"/>
          <w:rFonts w:ascii="Arial" w:hAnsi="Arial" w:cs="Arial"/>
        </w:rPr>
        <w:t>Evaluation</w:t>
      </w:r>
      <w:r w:rsidR="396BF1C8" w:rsidRPr="00DA3670">
        <w:rPr>
          <w:rStyle w:val="Strong"/>
          <w:rFonts w:ascii="Arial" w:hAnsi="Arial" w:cs="Arial"/>
          <w:b w:val="0"/>
          <w:bCs w:val="0"/>
        </w:rPr>
        <w:t>:</w:t>
      </w:r>
      <w:r w:rsidR="628C5C1A" w:rsidRPr="00DA3670">
        <w:rPr>
          <w:rFonts w:ascii="Arial" w:hAnsi="Arial" w:cs="Arial"/>
        </w:rPr>
        <w:t xml:space="preserve"> Strategic planning helps </w:t>
      </w:r>
      <w:r w:rsidR="6775E13A" w:rsidRPr="00DA3670">
        <w:rPr>
          <w:rFonts w:ascii="Arial" w:hAnsi="Arial" w:cs="Arial"/>
        </w:rPr>
        <w:t>SDWP</w:t>
      </w:r>
      <w:r w:rsidR="628C5C1A" w:rsidRPr="00DA3670">
        <w:rPr>
          <w:rFonts w:ascii="Arial" w:hAnsi="Arial" w:cs="Arial"/>
        </w:rPr>
        <w:t xml:space="preserve"> leaders </w:t>
      </w:r>
      <w:r w:rsidR="78F6EB64" w:rsidRPr="00DA3670">
        <w:rPr>
          <w:rFonts w:ascii="Arial" w:hAnsi="Arial" w:cs="Arial"/>
        </w:rPr>
        <w:t xml:space="preserve">regularly monitor and </w:t>
      </w:r>
      <w:r w:rsidR="628C5C1A" w:rsidRPr="00DA3670">
        <w:rPr>
          <w:rFonts w:ascii="Arial" w:hAnsi="Arial" w:cs="Arial"/>
        </w:rPr>
        <w:t xml:space="preserve">periodically evaluate progress against the plan and make changes or adjustments in response to changing conditions. </w:t>
      </w:r>
    </w:p>
    <w:p w14:paraId="538ECC13" w14:textId="71AB34B4" w:rsidR="00702C0E" w:rsidRPr="00DA3670" w:rsidRDefault="32DEB9AE" w:rsidP="00032A64">
      <w:pPr>
        <w:shd w:val="clear" w:color="auto" w:fill="FFFFFF" w:themeFill="background1"/>
        <w:spacing w:before="150" w:after="150" w:line="276" w:lineRule="auto"/>
        <w:rPr>
          <w:rFonts w:ascii="Arial" w:eastAsia="Times New Roman" w:hAnsi="Arial" w:cs="Arial"/>
          <w:color w:val="111111"/>
        </w:rPr>
      </w:pPr>
      <w:r w:rsidRPr="00DA3670">
        <w:rPr>
          <w:rFonts w:ascii="Arial" w:eastAsia="Times New Roman" w:hAnsi="Arial" w:cs="Arial"/>
          <w:color w:val="111111"/>
        </w:rPr>
        <w:lastRenderedPageBreak/>
        <w:t>Th</w:t>
      </w:r>
      <w:r w:rsidR="206E13B1" w:rsidRPr="00DA3670">
        <w:rPr>
          <w:rFonts w:ascii="Arial" w:eastAsia="Times New Roman" w:hAnsi="Arial" w:cs="Arial"/>
          <w:color w:val="111111"/>
        </w:rPr>
        <w:t>is assignment</w:t>
      </w:r>
      <w:r w:rsidRPr="00DA3670">
        <w:rPr>
          <w:rFonts w:ascii="Arial" w:eastAsia="Times New Roman" w:hAnsi="Arial" w:cs="Arial"/>
          <w:color w:val="111111"/>
        </w:rPr>
        <w:t xml:space="preserve"> will include project management</w:t>
      </w:r>
      <w:r w:rsidR="48A3A410" w:rsidRPr="00DA3670">
        <w:rPr>
          <w:rFonts w:ascii="Arial" w:eastAsia="Times New Roman" w:hAnsi="Arial" w:cs="Arial"/>
          <w:color w:val="111111"/>
        </w:rPr>
        <w:t>,</w:t>
      </w:r>
      <w:r w:rsidRPr="00DA3670">
        <w:rPr>
          <w:rFonts w:ascii="Arial" w:eastAsia="Times New Roman" w:hAnsi="Arial" w:cs="Arial"/>
          <w:color w:val="111111"/>
        </w:rPr>
        <w:t xml:space="preserve"> </w:t>
      </w:r>
      <w:r w:rsidR="48A3A410" w:rsidRPr="00DA3670">
        <w:rPr>
          <w:rFonts w:ascii="Arial" w:eastAsia="Times New Roman" w:hAnsi="Arial" w:cs="Arial"/>
          <w:color w:val="111111"/>
        </w:rPr>
        <w:t>stakeholder</w:t>
      </w:r>
      <w:r w:rsidRPr="00DA3670">
        <w:rPr>
          <w:rFonts w:ascii="Arial" w:eastAsia="Times New Roman" w:hAnsi="Arial" w:cs="Arial"/>
          <w:color w:val="111111"/>
        </w:rPr>
        <w:t xml:space="preserve"> </w:t>
      </w:r>
      <w:r w:rsidR="48A3A410" w:rsidRPr="00DA3670">
        <w:rPr>
          <w:rFonts w:ascii="Arial" w:eastAsia="Times New Roman" w:hAnsi="Arial" w:cs="Arial"/>
          <w:color w:val="111111"/>
        </w:rPr>
        <w:t>consultation, feedback</w:t>
      </w:r>
      <w:r w:rsidRPr="00DA3670">
        <w:rPr>
          <w:rFonts w:ascii="Arial" w:eastAsia="Times New Roman" w:hAnsi="Arial" w:cs="Arial"/>
          <w:color w:val="111111"/>
        </w:rPr>
        <w:t xml:space="preserve"> facilitation, design and execution of a comprehensive planning process, </w:t>
      </w:r>
      <w:r w:rsidR="58B93614" w:rsidRPr="00DA3670">
        <w:rPr>
          <w:rFonts w:ascii="Arial" w:eastAsia="Times New Roman" w:hAnsi="Arial" w:cs="Arial"/>
          <w:color w:val="111111"/>
        </w:rPr>
        <w:t xml:space="preserve">and </w:t>
      </w:r>
      <w:r w:rsidRPr="00DA3670">
        <w:rPr>
          <w:rFonts w:ascii="Arial" w:eastAsia="Times New Roman" w:hAnsi="Arial" w:cs="Arial"/>
          <w:color w:val="111111"/>
        </w:rPr>
        <w:t>development of a strateg</w:t>
      </w:r>
      <w:r w:rsidR="76F13AD7" w:rsidRPr="00DA3670">
        <w:rPr>
          <w:rFonts w:ascii="Arial" w:eastAsia="Times New Roman" w:hAnsi="Arial" w:cs="Arial"/>
          <w:color w:val="111111"/>
        </w:rPr>
        <w:t>y</w:t>
      </w:r>
      <w:r w:rsidRPr="00DA3670">
        <w:rPr>
          <w:rFonts w:ascii="Arial" w:eastAsia="Times New Roman" w:hAnsi="Arial" w:cs="Arial"/>
          <w:color w:val="111111"/>
        </w:rPr>
        <w:t xml:space="preserve"> </w:t>
      </w:r>
      <w:r w:rsidR="2392BBE1" w:rsidRPr="00DA3670">
        <w:rPr>
          <w:rFonts w:ascii="Arial" w:eastAsia="Times New Roman" w:hAnsi="Arial" w:cs="Arial"/>
          <w:color w:val="111111"/>
        </w:rPr>
        <w:t xml:space="preserve">along with </w:t>
      </w:r>
      <w:r w:rsidRPr="00DA3670">
        <w:rPr>
          <w:rFonts w:ascii="Arial" w:eastAsia="Times New Roman" w:hAnsi="Arial" w:cs="Arial"/>
          <w:color w:val="111111"/>
        </w:rPr>
        <w:t>a</w:t>
      </w:r>
      <w:r w:rsidR="23E8D252" w:rsidRPr="00DA3670">
        <w:rPr>
          <w:rFonts w:ascii="Arial" w:eastAsia="Times New Roman" w:hAnsi="Arial" w:cs="Arial"/>
          <w:color w:val="111111"/>
        </w:rPr>
        <w:t xml:space="preserve">n action </w:t>
      </w:r>
      <w:r w:rsidRPr="00DA3670">
        <w:rPr>
          <w:rFonts w:ascii="Arial" w:eastAsia="Times New Roman" w:hAnsi="Arial" w:cs="Arial"/>
          <w:color w:val="111111"/>
        </w:rPr>
        <w:t>plan for implementation.</w:t>
      </w:r>
    </w:p>
    <w:p w14:paraId="04787F84" w14:textId="1D176785" w:rsidR="0063781E" w:rsidRPr="00DA3670" w:rsidRDefault="03294440" w:rsidP="00032A64">
      <w:pPr>
        <w:spacing w:before="100" w:beforeAutospacing="1" w:after="100" w:afterAutospacing="1" w:line="276" w:lineRule="auto"/>
        <w:rPr>
          <w:rStyle w:val="Strong"/>
          <w:rFonts w:ascii="Arial" w:hAnsi="Arial" w:cs="Arial"/>
          <w:b w:val="0"/>
          <w:bCs w:val="0"/>
        </w:rPr>
      </w:pPr>
      <w:r w:rsidRPr="00DA3670">
        <w:rPr>
          <w:rStyle w:val="Strong"/>
          <w:rFonts w:ascii="Arial" w:hAnsi="Arial" w:cs="Arial"/>
          <w:b w:val="0"/>
          <w:bCs w:val="0"/>
        </w:rPr>
        <w:t>T</w:t>
      </w:r>
      <w:r w:rsidR="70A79460" w:rsidRPr="00DA3670">
        <w:rPr>
          <w:rStyle w:val="Strong"/>
          <w:rFonts w:ascii="Arial" w:hAnsi="Arial" w:cs="Arial"/>
          <w:b w:val="0"/>
          <w:bCs w:val="0"/>
        </w:rPr>
        <w:t>h</w:t>
      </w:r>
      <w:r w:rsidR="734A2948" w:rsidRPr="00DA3670">
        <w:rPr>
          <w:rStyle w:val="Strong"/>
          <w:rFonts w:ascii="Arial" w:hAnsi="Arial" w:cs="Arial"/>
          <w:b w:val="0"/>
          <w:bCs w:val="0"/>
        </w:rPr>
        <w:t>e</w:t>
      </w:r>
      <w:r w:rsidR="70A79460" w:rsidRPr="00DA3670">
        <w:rPr>
          <w:rStyle w:val="Strong"/>
          <w:rFonts w:ascii="Arial" w:hAnsi="Arial" w:cs="Arial"/>
          <w:b w:val="0"/>
          <w:bCs w:val="0"/>
        </w:rPr>
        <w:t xml:space="preserve"> assignment</w:t>
      </w:r>
      <w:r w:rsidRPr="00DA3670">
        <w:rPr>
          <w:rStyle w:val="Strong"/>
          <w:rFonts w:ascii="Arial" w:hAnsi="Arial" w:cs="Arial"/>
          <w:b w:val="0"/>
          <w:bCs w:val="0"/>
        </w:rPr>
        <w:t xml:space="preserve"> will also </w:t>
      </w:r>
      <w:r w:rsidR="68836663" w:rsidRPr="00DA3670">
        <w:rPr>
          <w:rStyle w:val="Strong"/>
          <w:rFonts w:ascii="Arial" w:hAnsi="Arial" w:cs="Arial"/>
          <w:b w:val="0"/>
          <w:bCs w:val="0"/>
        </w:rPr>
        <w:t xml:space="preserve">support the </w:t>
      </w:r>
      <w:r w:rsidR="70D6BF7E" w:rsidRPr="00DA3670">
        <w:rPr>
          <w:rStyle w:val="Strong"/>
          <w:rFonts w:ascii="Arial" w:hAnsi="Arial" w:cs="Arial"/>
          <w:b w:val="0"/>
          <w:bCs w:val="0"/>
        </w:rPr>
        <w:t xml:space="preserve">consultation process for SDWP’s </w:t>
      </w:r>
      <w:r w:rsidR="68836663" w:rsidRPr="00DA3670">
        <w:rPr>
          <w:rStyle w:val="Strong"/>
          <w:rFonts w:ascii="Arial" w:hAnsi="Arial" w:cs="Arial"/>
          <w:b w:val="0"/>
          <w:bCs w:val="0"/>
        </w:rPr>
        <w:t xml:space="preserve">parallel </w:t>
      </w:r>
      <w:r w:rsidR="61A2FC82" w:rsidRPr="00DA3670">
        <w:rPr>
          <w:rStyle w:val="Strong"/>
          <w:rFonts w:ascii="Arial" w:hAnsi="Arial" w:cs="Arial"/>
          <w:b w:val="0"/>
          <w:bCs w:val="0"/>
        </w:rPr>
        <w:t>efforts</w:t>
      </w:r>
      <w:r w:rsidR="68836663" w:rsidRPr="00DA3670">
        <w:rPr>
          <w:rStyle w:val="Strong"/>
          <w:rFonts w:ascii="Arial" w:hAnsi="Arial" w:cs="Arial"/>
          <w:b w:val="0"/>
          <w:bCs w:val="0"/>
        </w:rPr>
        <w:t xml:space="preserve"> to </w:t>
      </w:r>
      <w:r w:rsidRPr="00DA3670">
        <w:rPr>
          <w:rStyle w:val="Strong"/>
          <w:rFonts w:ascii="Arial" w:hAnsi="Arial" w:cs="Arial"/>
          <w:b w:val="0"/>
          <w:bCs w:val="0"/>
        </w:rPr>
        <w:t xml:space="preserve">develop </w:t>
      </w:r>
      <w:r w:rsidR="6D27180D" w:rsidRPr="00DA3670">
        <w:rPr>
          <w:rStyle w:val="Strong"/>
          <w:rFonts w:ascii="Arial" w:hAnsi="Arial" w:cs="Arial"/>
          <w:b w:val="0"/>
          <w:bCs w:val="0"/>
        </w:rPr>
        <w:t>its</w:t>
      </w:r>
      <w:r w:rsidRPr="00DA3670">
        <w:rPr>
          <w:rStyle w:val="Strong"/>
          <w:rFonts w:ascii="Arial" w:hAnsi="Arial" w:cs="Arial"/>
          <w:b w:val="0"/>
          <w:bCs w:val="0"/>
        </w:rPr>
        <w:t xml:space="preserve"> </w:t>
      </w:r>
      <w:r w:rsidR="2B22454E" w:rsidRPr="00DA3670">
        <w:rPr>
          <w:rStyle w:val="Strong"/>
          <w:rFonts w:ascii="Arial" w:hAnsi="Arial" w:cs="Arial"/>
          <w:b w:val="0"/>
          <w:bCs w:val="0"/>
        </w:rPr>
        <w:t xml:space="preserve">Local and </w:t>
      </w:r>
      <w:r w:rsidRPr="00DA3670">
        <w:rPr>
          <w:rStyle w:val="Strong"/>
          <w:rFonts w:ascii="Arial" w:hAnsi="Arial" w:cs="Arial"/>
          <w:b w:val="0"/>
          <w:bCs w:val="0"/>
        </w:rPr>
        <w:t xml:space="preserve">Regional </w:t>
      </w:r>
      <w:r w:rsidR="1D075904" w:rsidRPr="00DA3670">
        <w:rPr>
          <w:rStyle w:val="Strong"/>
          <w:rFonts w:ascii="Arial" w:hAnsi="Arial" w:cs="Arial"/>
          <w:b w:val="0"/>
          <w:bCs w:val="0"/>
        </w:rPr>
        <w:t>s</w:t>
      </w:r>
      <w:r w:rsidRPr="00DA3670">
        <w:rPr>
          <w:rStyle w:val="Strong"/>
          <w:rFonts w:ascii="Arial" w:hAnsi="Arial" w:cs="Arial"/>
          <w:b w:val="0"/>
          <w:bCs w:val="0"/>
        </w:rPr>
        <w:t>tate</w:t>
      </w:r>
      <w:r w:rsidR="22FE1751" w:rsidRPr="00DA3670">
        <w:rPr>
          <w:rStyle w:val="Strong"/>
          <w:rFonts w:ascii="Arial" w:hAnsi="Arial" w:cs="Arial"/>
          <w:b w:val="0"/>
          <w:bCs w:val="0"/>
        </w:rPr>
        <w:t>-</w:t>
      </w:r>
      <w:r w:rsidRPr="00DA3670">
        <w:rPr>
          <w:rStyle w:val="Strong"/>
          <w:rFonts w:ascii="Arial" w:hAnsi="Arial" w:cs="Arial"/>
          <w:b w:val="0"/>
          <w:bCs w:val="0"/>
        </w:rPr>
        <w:t>mandated plans. The</w:t>
      </w:r>
      <w:r w:rsidR="6A7B4BF5" w:rsidRPr="00DA3670">
        <w:rPr>
          <w:rStyle w:val="Strong"/>
          <w:rFonts w:ascii="Arial" w:hAnsi="Arial" w:cs="Arial"/>
          <w:b w:val="0"/>
          <w:bCs w:val="0"/>
        </w:rPr>
        <w:t xml:space="preserve"> </w:t>
      </w:r>
      <w:r w:rsidRPr="00DA3670">
        <w:rPr>
          <w:rStyle w:val="Strong"/>
          <w:rFonts w:ascii="Arial" w:hAnsi="Arial" w:cs="Arial"/>
          <w:b w:val="0"/>
          <w:bCs w:val="0"/>
        </w:rPr>
        <w:t xml:space="preserve">Regional Plan pertains to the Southern Border Region (SBR) that the Imperial County Workforce Development Board and San Diego Workforce Partnership comprise. It acts as a strategy document for the SBR and should fit cogently with the SDWP Strategic Plan. These plans are guided by an EDD Directive that will be published </w:t>
      </w:r>
      <w:r w:rsidR="62A77929" w:rsidRPr="00DA3670">
        <w:rPr>
          <w:rStyle w:val="Strong"/>
          <w:rFonts w:ascii="Arial" w:hAnsi="Arial" w:cs="Arial"/>
          <w:b w:val="0"/>
          <w:bCs w:val="0"/>
        </w:rPr>
        <w:t xml:space="preserve">in the </w:t>
      </w:r>
      <w:r w:rsidRPr="00DA3670">
        <w:rPr>
          <w:rStyle w:val="Strong"/>
          <w:rFonts w:ascii="Arial" w:hAnsi="Arial" w:cs="Arial"/>
          <w:b w:val="0"/>
          <w:bCs w:val="0"/>
        </w:rPr>
        <w:t xml:space="preserve">late summer timeframe. </w:t>
      </w:r>
    </w:p>
    <w:p w14:paraId="76D67E29" w14:textId="75A63627" w:rsidR="53028EF4" w:rsidRPr="00DA3670" w:rsidRDefault="03294440" w:rsidP="00032A64">
      <w:pPr>
        <w:spacing w:before="100" w:beforeAutospacing="1" w:after="100" w:afterAutospacing="1" w:line="276" w:lineRule="auto"/>
        <w:rPr>
          <w:rStyle w:val="Strong"/>
          <w:rFonts w:ascii="Arial" w:hAnsi="Arial" w:cs="Arial"/>
          <w:b w:val="0"/>
          <w:bCs w:val="0"/>
        </w:rPr>
      </w:pPr>
      <w:r w:rsidRPr="00DA3670">
        <w:rPr>
          <w:rStyle w:val="Strong"/>
          <w:rFonts w:ascii="Arial" w:hAnsi="Arial" w:cs="Arial"/>
          <w:b w:val="0"/>
          <w:bCs w:val="0"/>
        </w:rPr>
        <w:t xml:space="preserve">These plans will follow similar format and content of the </w:t>
      </w:r>
      <w:hyperlink r:id="rId13">
        <w:r w:rsidRPr="00DA3670">
          <w:rPr>
            <w:rStyle w:val="Strong"/>
            <w:rFonts w:ascii="Arial" w:hAnsi="Arial" w:cs="Arial"/>
            <w:b w:val="0"/>
            <w:bCs w:val="0"/>
          </w:rPr>
          <w:t>CWDB Strategic Plan</w:t>
        </w:r>
      </w:hyperlink>
      <w:r w:rsidRPr="00DA3670">
        <w:rPr>
          <w:rStyle w:val="Strong"/>
          <w:rFonts w:ascii="Arial" w:hAnsi="Arial" w:cs="Arial"/>
          <w:b w:val="0"/>
          <w:bCs w:val="0"/>
        </w:rPr>
        <w:t xml:space="preserve"> and the previous updates of the </w:t>
      </w:r>
      <w:hyperlink r:id="rId14">
        <w:r w:rsidRPr="00DA3670">
          <w:rPr>
            <w:rStyle w:val="Hyperlink"/>
            <w:rFonts w:ascii="Arial" w:eastAsia="Arial" w:hAnsi="Arial" w:cs="Arial"/>
            <w:color w:val="0563C1"/>
          </w:rPr>
          <w:t>Southern Border Regional Plan</w:t>
        </w:r>
      </w:hyperlink>
      <w:r w:rsidRPr="00DA3670">
        <w:rPr>
          <w:rFonts w:ascii="Arial" w:eastAsia="Arial" w:hAnsi="Arial" w:cs="Arial"/>
          <w:color w:val="0563C1"/>
          <w:u w:val="single"/>
        </w:rPr>
        <w:t xml:space="preserve"> </w:t>
      </w:r>
      <w:r w:rsidRPr="00DA3670">
        <w:rPr>
          <w:rStyle w:val="Strong"/>
          <w:rFonts w:ascii="Arial" w:hAnsi="Arial" w:cs="Arial"/>
          <w:b w:val="0"/>
          <w:bCs w:val="0"/>
        </w:rPr>
        <w:t xml:space="preserve"> and SDWP </w:t>
      </w:r>
      <w:hyperlink r:id="rId15">
        <w:r w:rsidRPr="00DA3670">
          <w:rPr>
            <w:rStyle w:val="Hyperlink"/>
            <w:rFonts w:ascii="Arial" w:eastAsia="Arial" w:hAnsi="Arial" w:cs="Arial"/>
            <w:color w:val="0563C1"/>
          </w:rPr>
          <w:t>Local Plan</w:t>
        </w:r>
      </w:hyperlink>
      <w:r w:rsidRPr="00DA3670">
        <w:rPr>
          <w:rStyle w:val="Strong"/>
          <w:rFonts w:ascii="Arial" w:hAnsi="Arial" w:cs="Arial"/>
          <w:b w:val="0"/>
          <w:bCs w:val="0"/>
        </w:rPr>
        <w:t xml:space="preserve">. </w:t>
      </w:r>
    </w:p>
    <w:p w14:paraId="75B0CA2D" w14:textId="0EC3785F" w:rsidR="53028EF4" w:rsidRPr="00DA3670" w:rsidRDefault="788EB1CA" w:rsidP="00032A64">
      <w:pPr>
        <w:numPr>
          <w:ilvl w:val="1"/>
          <w:numId w:val="38"/>
        </w:numPr>
        <w:spacing w:before="100" w:beforeAutospacing="1" w:after="100" w:afterAutospacing="1" w:line="276" w:lineRule="auto"/>
        <w:rPr>
          <w:rFonts w:ascii="Arial" w:eastAsia="Times New Roman" w:hAnsi="Arial" w:cs="Arial"/>
          <w:color w:val="111111"/>
        </w:rPr>
      </w:pPr>
      <w:r w:rsidRPr="00DA3670">
        <w:rPr>
          <w:rFonts w:ascii="Arial" w:eastAsia="Times New Roman" w:hAnsi="Arial" w:cs="Arial"/>
          <w:color w:val="111111"/>
        </w:rPr>
        <w:t xml:space="preserve">This aspect of the </w:t>
      </w:r>
      <w:r w:rsidR="6FCF1490" w:rsidRPr="00DA3670">
        <w:rPr>
          <w:rFonts w:ascii="Arial" w:eastAsia="Times New Roman" w:hAnsi="Arial" w:cs="Arial"/>
          <w:color w:val="111111"/>
        </w:rPr>
        <w:t>work includes</w:t>
      </w:r>
      <w:r w:rsidRPr="00DA3670">
        <w:rPr>
          <w:rFonts w:ascii="Arial" w:eastAsia="Times New Roman" w:hAnsi="Arial" w:cs="Arial"/>
          <w:color w:val="111111"/>
        </w:rPr>
        <w:t xml:space="preserve"> </w:t>
      </w:r>
      <w:r w:rsidR="6FCF1490" w:rsidRPr="00DA3670">
        <w:rPr>
          <w:rFonts w:ascii="Arial" w:eastAsia="Times New Roman" w:hAnsi="Arial" w:cs="Arial"/>
          <w:color w:val="111111"/>
        </w:rPr>
        <w:t>t</w:t>
      </w:r>
      <w:r w:rsidRPr="00DA3670">
        <w:rPr>
          <w:rFonts w:ascii="Arial" w:eastAsia="Times New Roman" w:hAnsi="Arial" w:cs="Arial"/>
          <w:color w:val="111111"/>
        </w:rPr>
        <w:t xml:space="preserve">hree </w:t>
      </w:r>
      <w:r w:rsidR="5C79B332" w:rsidRPr="00DA3670">
        <w:rPr>
          <w:rFonts w:ascii="Arial" w:eastAsia="Times New Roman" w:hAnsi="Arial" w:cs="Arial"/>
          <w:color w:val="111111"/>
        </w:rPr>
        <w:t>key</w:t>
      </w:r>
      <w:r w:rsidRPr="00DA3670">
        <w:rPr>
          <w:rFonts w:ascii="Arial" w:eastAsia="Times New Roman" w:hAnsi="Arial" w:cs="Arial"/>
          <w:color w:val="111111"/>
        </w:rPr>
        <w:t xml:space="preserve"> elements: research; community engagement; and </w:t>
      </w:r>
      <w:r w:rsidR="2394396D" w:rsidRPr="00DA3670">
        <w:rPr>
          <w:rFonts w:ascii="Arial" w:eastAsia="Times New Roman" w:hAnsi="Arial" w:cs="Arial"/>
          <w:color w:val="111111"/>
        </w:rPr>
        <w:t xml:space="preserve">staff </w:t>
      </w:r>
      <w:r w:rsidR="0079410C" w:rsidRPr="00DA3670">
        <w:rPr>
          <w:rFonts w:ascii="Arial" w:eastAsia="Times New Roman" w:hAnsi="Arial" w:cs="Arial"/>
          <w:color w:val="111111"/>
        </w:rPr>
        <w:t>engagement</w:t>
      </w:r>
      <w:r w:rsidR="2394396D" w:rsidRPr="00DA3670">
        <w:rPr>
          <w:rFonts w:ascii="Arial" w:eastAsia="Times New Roman" w:hAnsi="Arial" w:cs="Arial"/>
          <w:color w:val="111111"/>
        </w:rPr>
        <w:t xml:space="preserve">. </w:t>
      </w:r>
      <w:r w:rsidR="4C0BE37E" w:rsidRPr="00DA3670">
        <w:rPr>
          <w:rFonts w:ascii="Arial" w:eastAsia="Times New Roman" w:hAnsi="Arial" w:cs="Arial"/>
          <w:color w:val="111111"/>
        </w:rPr>
        <w:t xml:space="preserve">The </w:t>
      </w:r>
      <w:r w:rsidR="42D2157B" w:rsidRPr="00DA3670">
        <w:rPr>
          <w:rFonts w:ascii="Arial" w:eastAsia="Times New Roman" w:hAnsi="Arial" w:cs="Arial"/>
          <w:color w:val="111111"/>
        </w:rPr>
        <w:t xml:space="preserve">Local and </w:t>
      </w:r>
      <w:r w:rsidR="4C0BE37E" w:rsidRPr="00DA3670">
        <w:rPr>
          <w:rFonts w:ascii="Arial" w:eastAsia="Times New Roman" w:hAnsi="Arial" w:cs="Arial"/>
          <w:color w:val="111111"/>
        </w:rPr>
        <w:t xml:space="preserve">Regional Plans will </w:t>
      </w:r>
      <w:r w:rsidR="1CE17D1E" w:rsidRPr="00DA3670">
        <w:rPr>
          <w:rFonts w:ascii="Arial" w:eastAsia="Times New Roman" w:hAnsi="Arial" w:cs="Arial"/>
          <w:color w:val="111111"/>
        </w:rPr>
        <w:t>aim</w:t>
      </w:r>
      <w:r w:rsidR="4C0BE37E" w:rsidRPr="00DA3670">
        <w:rPr>
          <w:rFonts w:ascii="Arial" w:eastAsia="Times New Roman" w:hAnsi="Arial" w:cs="Arial"/>
          <w:color w:val="111111"/>
        </w:rPr>
        <w:t xml:space="preserve"> </w:t>
      </w:r>
      <w:r w:rsidR="1CE17D1E" w:rsidRPr="00DA3670">
        <w:rPr>
          <w:rFonts w:ascii="Arial" w:eastAsia="Times New Roman" w:hAnsi="Arial" w:cs="Arial"/>
          <w:color w:val="111111"/>
        </w:rPr>
        <w:t>to</w:t>
      </w:r>
      <w:r w:rsidR="4C0BE37E" w:rsidRPr="00DA3670">
        <w:rPr>
          <w:rFonts w:ascii="Arial" w:eastAsia="Times New Roman" w:hAnsi="Arial" w:cs="Arial"/>
          <w:color w:val="111111"/>
        </w:rPr>
        <w:t xml:space="preserve"> have a final draft completed by </w:t>
      </w:r>
      <w:proofErr w:type="spellStart"/>
      <w:r w:rsidR="3CE3ED10" w:rsidRPr="00DA3670">
        <w:rPr>
          <w:rFonts w:ascii="Arial" w:eastAsia="Times New Roman" w:hAnsi="Arial" w:cs="Arial"/>
          <w:color w:val="111111"/>
        </w:rPr>
        <w:t xml:space="preserve">mid </w:t>
      </w:r>
      <w:r w:rsidR="4C0BE37E" w:rsidRPr="00DA3670">
        <w:rPr>
          <w:rFonts w:ascii="Arial" w:eastAsia="Times New Roman" w:hAnsi="Arial" w:cs="Arial"/>
          <w:color w:val="111111"/>
        </w:rPr>
        <w:t>December</w:t>
      </w:r>
      <w:proofErr w:type="spellEnd"/>
      <w:r w:rsidR="4C0BE37E" w:rsidRPr="00DA3670">
        <w:rPr>
          <w:rFonts w:ascii="Arial" w:eastAsia="Times New Roman" w:hAnsi="Arial" w:cs="Arial"/>
          <w:color w:val="111111"/>
        </w:rPr>
        <w:t xml:space="preserve"> 2024.</w:t>
      </w:r>
    </w:p>
    <w:p w14:paraId="596341D5" w14:textId="607FA56D" w:rsidR="1147CE4B" w:rsidRPr="00DA3670" w:rsidRDefault="1147CE4B" w:rsidP="1147CE4B">
      <w:pPr>
        <w:pStyle w:val="Heading2"/>
        <w:tabs>
          <w:tab w:val="clear" w:pos="1206"/>
        </w:tabs>
        <w:ind w:left="576" w:hanging="288"/>
      </w:pPr>
    </w:p>
    <w:p w14:paraId="7F096C98" w14:textId="3CD682B2" w:rsidR="00D04B6A" w:rsidRPr="00DA3670" w:rsidRDefault="00D04B6A" w:rsidP="00CC44F7">
      <w:pPr>
        <w:pStyle w:val="Heading2"/>
        <w:ind w:left="576" w:hanging="288"/>
      </w:pPr>
      <w:bookmarkStart w:id="4" w:name="_Toc160545774"/>
      <w:r w:rsidRPr="00DA3670">
        <w:t>Phases:</w:t>
      </w:r>
      <w:bookmarkEnd w:id="4"/>
    </w:p>
    <w:p w14:paraId="5BB3BAC6" w14:textId="4E4A853B" w:rsidR="00222F33" w:rsidRPr="00DA3670" w:rsidRDefault="00222F33" w:rsidP="00222F33">
      <w:pPr>
        <w:spacing w:line="276" w:lineRule="auto"/>
        <w:ind w:left="270"/>
        <w:rPr>
          <w:rFonts w:ascii="Arial" w:hAnsi="Arial" w:cs="Arial"/>
        </w:rPr>
      </w:pPr>
      <w:r w:rsidRPr="00DA3670">
        <w:rPr>
          <w:rFonts w:ascii="Arial" w:hAnsi="Arial" w:cs="Arial"/>
        </w:rPr>
        <w:t>While SDWP seeks the con</w:t>
      </w:r>
      <w:r w:rsidR="00902968" w:rsidRPr="00DA3670">
        <w:rPr>
          <w:rFonts w:ascii="Arial" w:hAnsi="Arial" w:cs="Arial"/>
        </w:rPr>
        <w:t>tractor</w:t>
      </w:r>
      <w:r w:rsidRPr="00DA3670">
        <w:rPr>
          <w:rFonts w:ascii="Arial" w:hAnsi="Arial" w:cs="Arial"/>
        </w:rPr>
        <w:t xml:space="preserve">’s recommendations regarding the best process to develop an actionable strategic plan, the organization envisions the </w:t>
      </w:r>
      <w:r w:rsidR="24BB58D3" w:rsidRPr="00DA3670">
        <w:rPr>
          <w:rFonts w:ascii="Arial" w:hAnsi="Arial" w:cs="Arial"/>
        </w:rPr>
        <w:t>assignment</w:t>
      </w:r>
      <w:r w:rsidRPr="00DA3670">
        <w:rPr>
          <w:rFonts w:ascii="Arial" w:hAnsi="Arial" w:cs="Arial"/>
        </w:rPr>
        <w:t xml:space="preserve"> being completed in </w:t>
      </w:r>
      <w:r w:rsidR="000E3839" w:rsidRPr="00DA3670">
        <w:rPr>
          <w:rFonts w:ascii="Arial" w:hAnsi="Arial" w:cs="Arial"/>
        </w:rPr>
        <w:t>phases</w:t>
      </w:r>
      <w:r w:rsidRPr="00DA3670">
        <w:rPr>
          <w:rFonts w:ascii="Arial" w:hAnsi="Arial" w:cs="Arial"/>
        </w:rPr>
        <w:t xml:space="preserve">. </w:t>
      </w:r>
    </w:p>
    <w:p w14:paraId="18407556" w14:textId="7919E1F3" w:rsidR="0020251E" w:rsidRPr="00DA3670" w:rsidRDefault="6EE40378" w:rsidP="33BCEBDC">
      <w:pPr>
        <w:pStyle w:val="NormalWeb"/>
        <w:shd w:val="clear" w:color="auto" w:fill="FFFFFF" w:themeFill="background1"/>
        <w:spacing w:before="360" w:beforeAutospacing="0" w:after="360" w:afterAutospacing="0" w:line="276" w:lineRule="auto"/>
        <w:ind w:left="270"/>
        <w:rPr>
          <w:rFonts w:ascii="Arial" w:hAnsi="Arial" w:cs="Arial"/>
          <w:sz w:val="22"/>
          <w:szCs w:val="22"/>
        </w:rPr>
      </w:pPr>
      <w:r w:rsidRPr="00DA3670">
        <w:rPr>
          <w:rStyle w:val="Strong"/>
          <w:rFonts w:ascii="Arial" w:eastAsiaTheme="majorEastAsia" w:hAnsi="Arial" w:cs="Arial"/>
          <w:sz w:val="22"/>
          <w:szCs w:val="22"/>
        </w:rPr>
        <w:t>Current Status</w:t>
      </w:r>
      <w:r w:rsidR="0020251E" w:rsidRPr="00DA3670">
        <w:rPr>
          <w:rStyle w:val="Strong"/>
          <w:rFonts w:ascii="Arial" w:eastAsiaTheme="majorEastAsia" w:hAnsi="Arial" w:cs="Arial"/>
          <w:sz w:val="22"/>
          <w:szCs w:val="22"/>
        </w:rPr>
        <w:t>.</w:t>
      </w:r>
      <w:r w:rsidR="0020251E" w:rsidRPr="00DA3670">
        <w:rPr>
          <w:rFonts w:ascii="Arial" w:hAnsi="Arial" w:cs="Arial"/>
          <w:sz w:val="22"/>
          <w:szCs w:val="22"/>
        </w:rPr>
        <w:t xml:space="preserve"> A strategic planning cycle starts with the determination of </w:t>
      </w:r>
      <w:r w:rsidR="00F118B1" w:rsidRPr="00DA3670">
        <w:rPr>
          <w:rFonts w:ascii="Arial" w:hAnsi="Arial" w:cs="Arial"/>
          <w:sz w:val="22"/>
          <w:szCs w:val="22"/>
        </w:rPr>
        <w:t>SDWP</w:t>
      </w:r>
      <w:r w:rsidR="0020251E" w:rsidRPr="00DA3670">
        <w:rPr>
          <w:rFonts w:ascii="Arial" w:hAnsi="Arial" w:cs="Arial"/>
          <w:sz w:val="22"/>
          <w:szCs w:val="22"/>
        </w:rPr>
        <w:t xml:space="preserve">'s current strategic position. This is where stakeholders use existing </w:t>
      </w:r>
      <w:r w:rsidR="0079410C" w:rsidRPr="00DA3670">
        <w:rPr>
          <w:rFonts w:ascii="Arial" w:hAnsi="Arial" w:cs="Arial"/>
          <w:sz w:val="22"/>
          <w:szCs w:val="22"/>
        </w:rPr>
        <w:t>documents referencing elements of the latest internal strategy</w:t>
      </w:r>
      <w:r w:rsidR="0020251E" w:rsidRPr="00DA3670">
        <w:rPr>
          <w:rFonts w:ascii="Arial" w:hAnsi="Arial" w:cs="Arial"/>
          <w:sz w:val="22"/>
          <w:szCs w:val="22"/>
        </w:rPr>
        <w:t xml:space="preserve"> </w:t>
      </w:r>
      <w:r w:rsidR="00F118B1" w:rsidRPr="00DA3670">
        <w:rPr>
          <w:rFonts w:ascii="Arial" w:hAnsi="Arial" w:cs="Arial"/>
          <w:sz w:val="22"/>
          <w:szCs w:val="22"/>
        </w:rPr>
        <w:t>(</w:t>
      </w:r>
      <w:r w:rsidR="0020251E" w:rsidRPr="00DA3670">
        <w:rPr>
          <w:rFonts w:ascii="Arial" w:hAnsi="Arial" w:cs="Arial"/>
          <w:sz w:val="22"/>
          <w:szCs w:val="22"/>
        </w:rPr>
        <w:t>including the mission statement and</w:t>
      </w:r>
      <w:r w:rsidR="0079410C" w:rsidRPr="00DA3670">
        <w:rPr>
          <w:rFonts w:ascii="Arial" w:hAnsi="Arial" w:cs="Arial"/>
          <w:sz w:val="22"/>
          <w:szCs w:val="22"/>
        </w:rPr>
        <w:t xml:space="preserve"> any</w:t>
      </w:r>
      <w:r w:rsidR="0020251E" w:rsidRPr="00DA3670">
        <w:rPr>
          <w:rFonts w:ascii="Arial" w:hAnsi="Arial" w:cs="Arial"/>
          <w:sz w:val="22"/>
          <w:szCs w:val="22"/>
        </w:rPr>
        <w:t xml:space="preserve"> long-term strategic goals</w:t>
      </w:r>
      <w:r w:rsidR="00F118B1" w:rsidRPr="00DA3670">
        <w:rPr>
          <w:rFonts w:ascii="Arial" w:hAnsi="Arial" w:cs="Arial"/>
          <w:sz w:val="22"/>
          <w:szCs w:val="22"/>
        </w:rPr>
        <w:t>)</w:t>
      </w:r>
      <w:r w:rsidR="0020251E" w:rsidRPr="00DA3670">
        <w:rPr>
          <w:rFonts w:ascii="Arial" w:hAnsi="Arial" w:cs="Arial"/>
          <w:sz w:val="22"/>
          <w:szCs w:val="22"/>
        </w:rPr>
        <w:t xml:space="preserve"> to perform assessments of the </w:t>
      </w:r>
      <w:r w:rsidR="00F118B1" w:rsidRPr="00DA3670">
        <w:rPr>
          <w:rFonts w:ascii="Arial" w:hAnsi="Arial" w:cs="Arial"/>
          <w:sz w:val="22"/>
          <w:szCs w:val="22"/>
        </w:rPr>
        <w:t>organization</w:t>
      </w:r>
      <w:r w:rsidR="0020251E" w:rsidRPr="00DA3670">
        <w:rPr>
          <w:rFonts w:ascii="Arial" w:hAnsi="Arial" w:cs="Arial"/>
          <w:sz w:val="22"/>
          <w:szCs w:val="22"/>
        </w:rPr>
        <w:t xml:space="preserve"> and its environment. These assessments can inclu</w:t>
      </w:r>
      <w:r w:rsidR="00A4364D" w:rsidRPr="00DA3670">
        <w:rPr>
          <w:rFonts w:ascii="Arial" w:hAnsi="Arial" w:cs="Arial"/>
          <w:sz w:val="22"/>
          <w:szCs w:val="22"/>
        </w:rPr>
        <w:t>de</w:t>
      </w:r>
      <w:r w:rsidR="0020251E" w:rsidRPr="00DA3670">
        <w:rPr>
          <w:rFonts w:ascii="Arial" w:hAnsi="Arial" w:cs="Arial"/>
          <w:sz w:val="22"/>
          <w:szCs w:val="22"/>
        </w:rPr>
        <w:t xml:space="preserve"> a SWOT (strengths, weaknesses, </w:t>
      </w:r>
      <w:proofErr w:type="gramStart"/>
      <w:r w:rsidR="0020251E" w:rsidRPr="00DA3670">
        <w:rPr>
          <w:rFonts w:ascii="Arial" w:hAnsi="Arial" w:cs="Arial"/>
          <w:sz w:val="22"/>
          <w:szCs w:val="22"/>
        </w:rPr>
        <w:t>opportunities</w:t>
      </w:r>
      <w:proofErr w:type="gramEnd"/>
      <w:r w:rsidR="0020251E" w:rsidRPr="00DA3670">
        <w:rPr>
          <w:rFonts w:ascii="Arial" w:hAnsi="Arial" w:cs="Arial"/>
          <w:sz w:val="22"/>
          <w:szCs w:val="22"/>
        </w:rPr>
        <w:t xml:space="preserve"> and threats) analysis to understand the state of the business and the path ahead.</w:t>
      </w:r>
      <w:r w:rsidR="0079410C" w:rsidRPr="00DA3670">
        <w:rPr>
          <w:rFonts w:ascii="Arial" w:hAnsi="Arial" w:cs="Arial"/>
          <w:sz w:val="22"/>
          <w:szCs w:val="22"/>
        </w:rPr>
        <w:t xml:space="preserve"> The contractor is also expected to engage in comprehensive discussions with groups of staff across different levels to take stock of historic efforts.</w:t>
      </w:r>
    </w:p>
    <w:p w14:paraId="12B2816F" w14:textId="1D66E6C3" w:rsidR="000830C5" w:rsidRPr="00DA3670" w:rsidRDefault="00593C0E" w:rsidP="003A5FAF">
      <w:pPr>
        <w:pStyle w:val="NormalWeb"/>
        <w:shd w:val="clear" w:color="auto" w:fill="FFFFFF"/>
        <w:spacing w:before="360" w:beforeAutospacing="0" w:after="360" w:afterAutospacing="0" w:line="276" w:lineRule="auto"/>
        <w:ind w:left="270"/>
        <w:rPr>
          <w:rFonts w:ascii="Arial" w:hAnsi="Arial" w:cs="Arial"/>
          <w:sz w:val="22"/>
          <w:szCs w:val="22"/>
        </w:rPr>
      </w:pPr>
      <w:r w:rsidRPr="00DA3670">
        <w:rPr>
          <w:rStyle w:val="Strong"/>
          <w:rFonts w:ascii="Arial" w:eastAsiaTheme="majorEastAsia" w:hAnsi="Arial" w:cs="Arial"/>
          <w:sz w:val="22"/>
          <w:szCs w:val="22"/>
        </w:rPr>
        <w:t>Visioning.</w:t>
      </w:r>
      <w:r w:rsidRPr="00DA3670">
        <w:rPr>
          <w:rFonts w:ascii="Arial" w:hAnsi="Arial" w:cs="Arial"/>
          <w:sz w:val="22"/>
          <w:szCs w:val="22"/>
        </w:rPr>
        <w:t xml:space="preserve"> The contractor will </w:t>
      </w:r>
      <w:r w:rsidR="0079410C" w:rsidRPr="00DA3670">
        <w:rPr>
          <w:rFonts w:ascii="Arial" w:hAnsi="Arial" w:cs="Arial"/>
          <w:sz w:val="22"/>
          <w:szCs w:val="22"/>
        </w:rPr>
        <w:t xml:space="preserve">then continue extensive conversations with staff, </w:t>
      </w:r>
      <w:proofErr w:type="gramStart"/>
      <w:r w:rsidR="0079410C" w:rsidRPr="00DA3670">
        <w:rPr>
          <w:rFonts w:ascii="Arial" w:hAnsi="Arial" w:cs="Arial"/>
          <w:sz w:val="22"/>
          <w:szCs w:val="22"/>
        </w:rPr>
        <w:t>and also</w:t>
      </w:r>
      <w:proofErr w:type="gramEnd"/>
      <w:r w:rsidR="0079410C" w:rsidRPr="00DA3670">
        <w:rPr>
          <w:rFonts w:ascii="Arial" w:hAnsi="Arial" w:cs="Arial"/>
          <w:sz w:val="22"/>
          <w:szCs w:val="22"/>
        </w:rPr>
        <w:t xml:space="preserve"> engage with community groups and both governing Boards to receive inputs and feedback and </w:t>
      </w:r>
      <w:r w:rsidRPr="00DA3670">
        <w:rPr>
          <w:rFonts w:ascii="Arial" w:hAnsi="Arial" w:cs="Arial"/>
          <w:sz w:val="22"/>
          <w:szCs w:val="22"/>
        </w:rPr>
        <w:t>p</w:t>
      </w:r>
      <w:r w:rsidR="00E165C6" w:rsidRPr="00DA3670">
        <w:rPr>
          <w:rFonts w:ascii="Arial" w:hAnsi="Arial" w:cs="Arial"/>
          <w:sz w:val="22"/>
          <w:szCs w:val="22"/>
        </w:rPr>
        <w:t>resent</w:t>
      </w:r>
      <w:r w:rsidR="0079410C" w:rsidRPr="00DA3670">
        <w:rPr>
          <w:rFonts w:ascii="Arial" w:hAnsi="Arial" w:cs="Arial"/>
          <w:sz w:val="22"/>
          <w:szCs w:val="22"/>
        </w:rPr>
        <w:t xml:space="preserve"> final</w:t>
      </w:r>
      <w:r w:rsidRPr="00DA3670">
        <w:rPr>
          <w:rFonts w:ascii="Arial" w:hAnsi="Arial" w:cs="Arial"/>
          <w:sz w:val="22"/>
          <w:szCs w:val="22"/>
        </w:rPr>
        <w:t xml:space="preserve"> recommendations for updated mission, vision, </w:t>
      </w:r>
      <w:r w:rsidR="00E165C6" w:rsidRPr="00DA3670">
        <w:rPr>
          <w:rFonts w:ascii="Arial" w:hAnsi="Arial" w:cs="Arial"/>
          <w:sz w:val="22"/>
          <w:szCs w:val="22"/>
        </w:rPr>
        <w:t xml:space="preserve">and values. </w:t>
      </w:r>
    </w:p>
    <w:p w14:paraId="1BFE260B" w14:textId="7D974C12" w:rsidR="72D8392E" w:rsidRPr="00DA3670" w:rsidRDefault="0020251E" w:rsidP="002D417E">
      <w:pPr>
        <w:spacing w:before="100" w:beforeAutospacing="1" w:after="100" w:afterAutospacing="1" w:line="240" w:lineRule="auto"/>
        <w:ind w:left="270"/>
        <w:rPr>
          <w:rStyle w:val="Strong"/>
          <w:rFonts w:ascii="Arial" w:hAnsi="Arial" w:cs="Arial"/>
          <w:b w:val="0"/>
          <w:bCs w:val="0"/>
        </w:rPr>
      </w:pPr>
      <w:r w:rsidRPr="00DA3670">
        <w:rPr>
          <w:rStyle w:val="Strong"/>
          <w:rFonts w:ascii="Arial" w:eastAsiaTheme="majorEastAsia" w:hAnsi="Arial" w:cs="Arial"/>
        </w:rPr>
        <w:t>Prioritize.</w:t>
      </w:r>
      <w:r w:rsidRPr="00DA3670">
        <w:rPr>
          <w:rFonts w:ascii="Arial" w:hAnsi="Arial" w:cs="Arial"/>
        </w:rPr>
        <w:t xml:space="preserve"> Next, </w:t>
      </w:r>
      <w:r w:rsidR="00055057" w:rsidRPr="00DA3670">
        <w:rPr>
          <w:rFonts w:ascii="Arial" w:hAnsi="Arial" w:cs="Arial"/>
        </w:rPr>
        <w:t xml:space="preserve">the </w:t>
      </w:r>
      <w:r w:rsidR="0083265F" w:rsidRPr="00DA3670">
        <w:rPr>
          <w:rFonts w:ascii="Arial" w:hAnsi="Arial" w:cs="Arial"/>
        </w:rPr>
        <w:t>con</w:t>
      </w:r>
      <w:r w:rsidR="00B90CCF" w:rsidRPr="00DA3670">
        <w:rPr>
          <w:rFonts w:ascii="Arial" w:hAnsi="Arial" w:cs="Arial"/>
        </w:rPr>
        <w:t>tractor</w:t>
      </w:r>
      <w:r w:rsidRPr="00DA3670">
        <w:rPr>
          <w:rFonts w:ascii="Arial" w:hAnsi="Arial" w:cs="Arial"/>
        </w:rPr>
        <w:t xml:space="preserve"> </w:t>
      </w:r>
      <w:r w:rsidR="0079410C" w:rsidRPr="00DA3670">
        <w:rPr>
          <w:rFonts w:ascii="Arial" w:hAnsi="Arial" w:cs="Arial"/>
        </w:rPr>
        <w:t xml:space="preserve">will </w:t>
      </w:r>
      <w:r w:rsidRPr="00DA3670">
        <w:rPr>
          <w:rFonts w:ascii="Arial" w:hAnsi="Arial" w:cs="Arial"/>
        </w:rPr>
        <w:t xml:space="preserve">set objectives and initiatives that line up with </w:t>
      </w:r>
      <w:r w:rsidR="005F698A" w:rsidRPr="00DA3670">
        <w:rPr>
          <w:rFonts w:ascii="Arial" w:hAnsi="Arial" w:cs="Arial"/>
        </w:rPr>
        <w:t>SDWP</w:t>
      </w:r>
      <w:r w:rsidRPr="00DA3670">
        <w:rPr>
          <w:rFonts w:ascii="Arial" w:hAnsi="Arial" w:cs="Arial"/>
        </w:rPr>
        <w:t xml:space="preserve"> mission and goals and will move the</w:t>
      </w:r>
      <w:r w:rsidR="009A067A" w:rsidRPr="00DA3670">
        <w:rPr>
          <w:rFonts w:ascii="Arial" w:hAnsi="Arial" w:cs="Arial"/>
        </w:rPr>
        <w:t xml:space="preserve"> organization</w:t>
      </w:r>
      <w:r w:rsidRPr="00DA3670">
        <w:rPr>
          <w:rFonts w:ascii="Arial" w:hAnsi="Arial" w:cs="Arial"/>
        </w:rPr>
        <w:t xml:space="preserve"> toward achieving its goals. There may be many potential goals, so planning prioritizes the most important, relevant</w:t>
      </w:r>
      <w:r w:rsidR="00D02DD2" w:rsidRPr="00DA3670">
        <w:rPr>
          <w:rFonts w:ascii="Arial" w:hAnsi="Arial" w:cs="Arial"/>
        </w:rPr>
        <w:t>,</w:t>
      </w:r>
      <w:r w:rsidRPr="00DA3670">
        <w:rPr>
          <w:rFonts w:ascii="Arial" w:hAnsi="Arial" w:cs="Arial"/>
        </w:rPr>
        <w:t xml:space="preserve"> and urgent ones. Goals may include consideration of resource requirements </w:t>
      </w:r>
      <w:r w:rsidR="009A067A" w:rsidRPr="00DA3670">
        <w:rPr>
          <w:rFonts w:ascii="Arial" w:hAnsi="Arial" w:cs="Arial"/>
        </w:rPr>
        <w:t>(</w:t>
      </w:r>
      <w:r w:rsidRPr="00DA3670">
        <w:rPr>
          <w:rFonts w:ascii="Arial" w:hAnsi="Arial" w:cs="Arial"/>
        </w:rPr>
        <w:t>such as budgets</w:t>
      </w:r>
      <w:r w:rsidR="36296835" w:rsidRPr="00DA3670">
        <w:rPr>
          <w:rFonts w:ascii="Arial" w:hAnsi="Arial" w:cs="Arial"/>
        </w:rPr>
        <w:t>, staff, tools</w:t>
      </w:r>
      <w:r w:rsidR="009A067A" w:rsidRPr="00DA3670">
        <w:rPr>
          <w:rFonts w:ascii="Arial" w:hAnsi="Arial" w:cs="Arial"/>
        </w:rPr>
        <w:t>)</w:t>
      </w:r>
      <w:r w:rsidRPr="00DA3670">
        <w:rPr>
          <w:rFonts w:ascii="Arial" w:hAnsi="Arial" w:cs="Arial"/>
        </w:rPr>
        <w:t xml:space="preserve"> and often involve a timeline and </w:t>
      </w:r>
      <w:r w:rsidR="4E884ECE" w:rsidRPr="00DA3670">
        <w:rPr>
          <w:rFonts w:ascii="Arial" w:hAnsi="Arial" w:cs="Arial"/>
        </w:rPr>
        <w:t>o</w:t>
      </w:r>
      <w:r w:rsidR="009A067A" w:rsidRPr="00DA3670">
        <w:rPr>
          <w:rFonts w:ascii="Arial" w:hAnsi="Arial" w:cs="Arial"/>
        </w:rPr>
        <w:t>rganization</w:t>
      </w:r>
      <w:r w:rsidR="22A535D8" w:rsidRPr="00DA3670">
        <w:rPr>
          <w:rFonts w:ascii="Arial" w:hAnsi="Arial" w:cs="Arial"/>
        </w:rPr>
        <w:t>al m</w:t>
      </w:r>
      <w:r w:rsidR="009A067A" w:rsidRPr="00DA3670">
        <w:rPr>
          <w:rFonts w:ascii="Arial" w:hAnsi="Arial" w:cs="Arial"/>
        </w:rPr>
        <w:t xml:space="preserve">etrics </w:t>
      </w:r>
      <w:r w:rsidRPr="00DA3670">
        <w:rPr>
          <w:rFonts w:ascii="Arial" w:eastAsia="Times New Roman" w:hAnsi="Arial" w:cs="Arial"/>
          <w:color w:val="111111"/>
        </w:rPr>
        <w:t>or</w:t>
      </w:r>
      <w:r w:rsidR="009A067A" w:rsidRPr="00DA3670">
        <w:rPr>
          <w:rFonts w:ascii="Arial" w:hAnsi="Arial" w:cs="Arial"/>
        </w:rPr>
        <w:t xml:space="preserve"> KPIs</w:t>
      </w:r>
      <w:r w:rsidRPr="00DA3670">
        <w:rPr>
          <w:rFonts w:ascii="Arial" w:hAnsi="Arial" w:cs="Arial"/>
        </w:rPr>
        <w:t> for measuring progress.</w:t>
      </w:r>
    </w:p>
    <w:p w14:paraId="021B0268" w14:textId="4EBD054F" w:rsidR="00813347" w:rsidRPr="00DA3670" w:rsidRDefault="06C7AD09" w:rsidP="006A7CA5">
      <w:pPr>
        <w:spacing w:before="100" w:beforeAutospacing="1" w:after="100" w:afterAutospacing="1" w:line="240" w:lineRule="auto"/>
        <w:ind w:left="270"/>
        <w:rPr>
          <w:rFonts w:ascii="Arial" w:eastAsia="Times New Roman" w:hAnsi="Arial" w:cs="Arial"/>
          <w:color w:val="111111"/>
        </w:rPr>
      </w:pPr>
      <w:r w:rsidRPr="00DA3670">
        <w:rPr>
          <w:rStyle w:val="Strong"/>
          <w:rFonts w:ascii="Arial" w:eastAsiaTheme="majorEastAsia" w:hAnsi="Arial" w:cs="Arial"/>
        </w:rPr>
        <w:t>Planning</w:t>
      </w:r>
      <w:r w:rsidR="0020251E" w:rsidRPr="00DA3670">
        <w:rPr>
          <w:rStyle w:val="Strong"/>
          <w:rFonts w:ascii="Arial" w:eastAsiaTheme="majorEastAsia" w:hAnsi="Arial" w:cs="Arial"/>
        </w:rPr>
        <w:t>.</w:t>
      </w:r>
      <w:r w:rsidR="0020251E" w:rsidRPr="00DA3670">
        <w:rPr>
          <w:rFonts w:ascii="Arial" w:hAnsi="Arial" w:cs="Arial"/>
        </w:rPr>
        <w:t xml:space="preserve"> This is the main thrust of strategic planning in which </w:t>
      </w:r>
      <w:r w:rsidR="00917E70" w:rsidRPr="00DA3670">
        <w:rPr>
          <w:rFonts w:ascii="Arial" w:hAnsi="Arial" w:cs="Arial"/>
        </w:rPr>
        <w:t xml:space="preserve">the </w:t>
      </w:r>
      <w:r w:rsidR="00457257" w:rsidRPr="00DA3670">
        <w:rPr>
          <w:rFonts w:ascii="Arial" w:hAnsi="Arial" w:cs="Arial"/>
        </w:rPr>
        <w:t>contracto</w:t>
      </w:r>
      <w:r w:rsidR="000242E7" w:rsidRPr="00DA3670">
        <w:rPr>
          <w:rFonts w:ascii="Arial" w:hAnsi="Arial" w:cs="Arial"/>
        </w:rPr>
        <w:t>r</w:t>
      </w:r>
      <w:r w:rsidR="0020251E" w:rsidRPr="00DA3670">
        <w:rPr>
          <w:rFonts w:ascii="Arial" w:hAnsi="Arial" w:cs="Arial"/>
        </w:rPr>
        <w:t xml:space="preserve"> collaborate</w:t>
      </w:r>
      <w:r w:rsidR="00457257" w:rsidRPr="00DA3670">
        <w:rPr>
          <w:rFonts w:ascii="Arial" w:hAnsi="Arial" w:cs="Arial"/>
        </w:rPr>
        <w:t>s</w:t>
      </w:r>
      <w:r w:rsidR="0020251E" w:rsidRPr="00DA3670">
        <w:rPr>
          <w:rFonts w:ascii="Arial" w:hAnsi="Arial" w:cs="Arial"/>
        </w:rPr>
        <w:t xml:space="preserve"> </w:t>
      </w:r>
      <w:r w:rsidR="00457257" w:rsidRPr="00DA3670">
        <w:rPr>
          <w:rFonts w:ascii="Arial" w:hAnsi="Arial" w:cs="Arial"/>
        </w:rPr>
        <w:t xml:space="preserve">with SDWP </w:t>
      </w:r>
      <w:r w:rsidR="009A0E4E" w:rsidRPr="00DA3670">
        <w:rPr>
          <w:rFonts w:ascii="Arial" w:hAnsi="Arial" w:cs="Arial"/>
        </w:rPr>
        <w:t xml:space="preserve">leadership </w:t>
      </w:r>
      <w:r w:rsidR="0020251E" w:rsidRPr="00DA3670">
        <w:rPr>
          <w:rFonts w:ascii="Arial" w:hAnsi="Arial" w:cs="Arial"/>
        </w:rPr>
        <w:t xml:space="preserve">to formulate the steps or tactics necessary to attain a stated strategic objective. This may involve creating numerous short-term tactical </w:t>
      </w:r>
      <w:r w:rsidR="009A0E4E" w:rsidRPr="00DA3670">
        <w:rPr>
          <w:rFonts w:ascii="Arial" w:hAnsi="Arial" w:cs="Arial"/>
        </w:rPr>
        <w:t>organization</w:t>
      </w:r>
      <w:r w:rsidR="0053410D" w:rsidRPr="00DA3670">
        <w:rPr>
          <w:rFonts w:ascii="Arial" w:hAnsi="Arial" w:cs="Arial"/>
        </w:rPr>
        <w:t>al</w:t>
      </w:r>
      <w:r w:rsidR="0020251E" w:rsidRPr="00DA3670">
        <w:rPr>
          <w:rFonts w:ascii="Arial" w:hAnsi="Arial" w:cs="Arial"/>
        </w:rPr>
        <w:t xml:space="preserve"> plans that fit into the </w:t>
      </w:r>
      <w:r w:rsidR="0020251E" w:rsidRPr="00DA3670">
        <w:rPr>
          <w:rFonts w:ascii="Arial" w:hAnsi="Arial" w:cs="Arial"/>
        </w:rPr>
        <w:lastRenderedPageBreak/>
        <w:t>overarching</w:t>
      </w:r>
      <w:r w:rsidR="00895536" w:rsidRPr="00DA3670">
        <w:rPr>
          <w:rFonts w:ascii="Arial" w:hAnsi="Arial" w:cs="Arial"/>
        </w:rPr>
        <w:t xml:space="preserve"> strategy</w:t>
      </w:r>
      <w:r w:rsidR="00111635" w:rsidRPr="00DA3670">
        <w:rPr>
          <w:rFonts w:ascii="Arial" w:hAnsi="Arial" w:cs="Arial"/>
        </w:rPr>
        <w:t xml:space="preserve">. </w:t>
      </w:r>
      <w:r w:rsidR="001F5C39" w:rsidRPr="00DA3670">
        <w:rPr>
          <w:rFonts w:ascii="Arial" w:hAnsi="Arial" w:cs="Arial"/>
        </w:rPr>
        <w:t>Additionally, the Strategic Plan should include a broad strategy and accompanying executive summa</w:t>
      </w:r>
      <w:r w:rsidR="001F5C39" w:rsidRPr="00DA3670">
        <w:rPr>
          <w:rFonts w:ascii="Arial" w:hAnsi="Arial" w:cs="Arial"/>
          <w:color w:val="111111"/>
        </w:rPr>
        <w:t>r</w:t>
      </w:r>
      <w:r w:rsidR="001F5C39" w:rsidRPr="00DA3670">
        <w:rPr>
          <w:rFonts w:ascii="Arial" w:hAnsi="Arial" w:cs="Arial"/>
        </w:rPr>
        <w:t>y and a comprehensive</w:t>
      </w:r>
      <w:r w:rsidR="00813347" w:rsidRPr="00DA3670">
        <w:rPr>
          <w:rFonts w:ascii="Arial" w:hAnsi="Arial" w:cs="Arial"/>
        </w:rPr>
        <w:t xml:space="preserve">, detailed action plan that identifies: </w:t>
      </w:r>
    </w:p>
    <w:p w14:paraId="2E66A07B" w14:textId="5DDA0D28" w:rsidR="0020251E" w:rsidRPr="00DA3670" w:rsidRDefault="006A7CA5" w:rsidP="006A7CA5">
      <w:pPr>
        <w:numPr>
          <w:ilvl w:val="0"/>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Shared vision</w:t>
      </w:r>
    </w:p>
    <w:p w14:paraId="1B831EAE" w14:textId="1888DBCC" w:rsidR="006A7CA5" w:rsidRPr="00DA3670" w:rsidRDefault="006A7CA5" w:rsidP="006A7CA5">
      <w:pPr>
        <w:numPr>
          <w:ilvl w:val="0"/>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Goals</w:t>
      </w:r>
    </w:p>
    <w:p w14:paraId="171CDD19" w14:textId="41FA60DE" w:rsidR="006A7CA5" w:rsidRPr="00DA3670" w:rsidRDefault="006A7CA5" w:rsidP="006A7CA5">
      <w:pPr>
        <w:numPr>
          <w:ilvl w:val="0"/>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Objectives</w:t>
      </w:r>
    </w:p>
    <w:p w14:paraId="2F9ABDA9" w14:textId="13F700CF" w:rsidR="006A7CA5" w:rsidRPr="00DA3670" w:rsidRDefault="006A7CA5" w:rsidP="006A7CA5">
      <w:pPr>
        <w:numPr>
          <w:ilvl w:val="0"/>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Strategies</w:t>
      </w:r>
    </w:p>
    <w:p w14:paraId="00C8C532" w14:textId="354ACAAD" w:rsidR="006A7CA5" w:rsidRPr="00DA3670" w:rsidRDefault="006A7CA5" w:rsidP="006A7CA5">
      <w:pPr>
        <w:numPr>
          <w:ilvl w:val="0"/>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 xml:space="preserve">Tactics </w:t>
      </w:r>
    </w:p>
    <w:p w14:paraId="7FB22BA3" w14:textId="3FCAB4F9" w:rsidR="006A7CA5" w:rsidRPr="00DA3670" w:rsidRDefault="006A7CA5" w:rsidP="006A7CA5">
      <w:pPr>
        <w:numPr>
          <w:ilvl w:val="0"/>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Responsible partners and their roles</w:t>
      </w:r>
    </w:p>
    <w:p w14:paraId="74BEAC21" w14:textId="49398291" w:rsidR="006A7CA5" w:rsidRPr="00DA3670" w:rsidRDefault="006A7CA5" w:rsidP="006A7CA5">
      <w:pPr>
        <w:numPr>
          <w:ilvl w:val="0"/>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Measures</w:t>
      </w:r>
    </w:p>
    <w:p w14:paraId="53D5ACBB" w14:textId="48E11744" w:rsidR="00207F78" w:rsidRPr="00DA3670" w:rsidRDefault="006A7CA5" w:rsidP="0083100C">
      <w:pPr>
        <w:numPr>
          <w:ilvl w:val="0"/>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 xml:space="preserve">Outcomes </w:t>
      </w:r>
    </w:p>
    <w:p w14:paraId="699377EB" w14:textId="5411D97D" w:rsidR="008962A3" w:rsidRPr="00DA3670" w:rsidRDefault="008962A3" w:rsidP="00541147">
      <w:pPr>
        <w:spacing w:before="100" w:beforeAutospacing="1" w:after="100" w:afterAutospacing="1" w:line="240" w:lineRule="auto"/>
        <w:ind w:left="360"/>
        <w:rPr>
          <w:rFonts w:ascii="Arial" w:eastAsia="Times New Roman" w:hAnsi="Arial" w:cs="Arial"/>
          <w:color w:val="111111"/>
        </w:rPr>
      </w:pPr>
      <w:r w:rsidRPr="00DA3670">
        <w:rPr>
          <w:rFonts w:ascii="Arial" w:hAnsi="Arial" w:cs="Arial"/>
          <w:b/>
          <w:bCs/>
        </w:rPr>
        <w:t xml:space="preserve">Strategic Plan should also include: </w:t>
      </w:r>
    </w:p>
    <w:p w14:paraId="59F3C3BD" w14:textId="77777777" w:rsidR="00116DDF" w:rsidRPr="00DA3670" w:rsidRDefault="008962A3" w:rsidP="00116DDF">
      <w:pPr>
        <w:numPr>
          <w:ilvl w:val="0"/>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Resource / fundraising development strategies</w:t>
      </w:r>
    </w:p>
    <w:p w14:paraId="77D9B285" w14:textId="0E9B0C4B" w:rsidR="00116DDF" w:rsidRPr="00DA3670" w:rsidRDefault="008962A3" w:rsidP="00116DDF">
      <w:pPr>
        <w:numPr>
          <w:ilvl w:val="0"/>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 xml:space="preserve">Community </w:t>
      </w:r>
      <w:r w:rsidR="0049713A" w:rsidRPr="00DA3670">
        <w:rPr>
          <w:rFonts w:ascii="Arial" w:eastAsia="Times New Roman" w:hAnsi="Arial" w:cs="Arial"/>
          <w:color w:val="111111"/>
        </w:rPr>
        <w:t>o</w:t>
      </w:r>
      <w:r w:rsidRPr="00DA3670">
        <w:rPr>
          <w:rFonts w:ascii="Arial" w:eastAsia="Times New Roman" w:hAnsi="Arial" w:cs="Arial"/>
          <w:color w:val="111111"/>
        </w:rPr>
        <w:t xml:space="preserve">utreach strategy </w:t>
      </w:r>
      <w:r w:rsidR="00DA69CE" w:rsidRPr="00DA3670">
        <w:rPr>
          <w:rFonts w:ascii="Arial" w:eastAsia="Times New Roman" w:hAnsi="Arial" w:cs="Arial"/>
          <w:color w:val="111111"/>
        </w:rPr>
        <w:t xml:space="preserve">that aligns with </w:t>
      </w:r>
      <w:r w:rsidR="00B327B7" w:rsidRPr="00DA3670">
        <w:rPr>
          <w:rFonts w:ascii="Arial" w:eastAsia="Times New Roman" w:hAnsi="Arial" w:cs="Arial"/>
          <w:color w:val="111111"/>
        </w:rPr>
        <w:t>State,</w:t>
      </w:r>
      <w:r w:rsidR="00C51B25" w:rsidRPr="00DA3670">
        <w:rPr>
          <w:rFonts w:ascii="Arial" w:eastAsia="Times New Roman" w:hAnsi="Arial" w:cs="Arial"/>
          <w:color w:val="111111"/>
        </w:rPr>
        <w:t xml:space="preserve"> </w:t>
      </w:r>
      <w:proofErr w:type="gramStart"/>
      <w:r w:rsidR="00C51B25" w:rsidRPr="00DA3670">
        <w:rPr>
          <w:rFonts w:ascii="Arial" w:eastAsia="Times New Roman" w:hAnsi="Arial" w:cs="Arial"/>
          <w:color w:val="111111"/>
        </w:rPr>
        <w:t>County</w:t>
      </w:r>
      <w:proofErr w:type="gramEnd"/>
      <w:r w:rsidR="090B959E" w:rsidRPr="00DA3670">
        <w:rPr>
          <w:rFonts w:ascii="Arial" w:eastAsia="Times New Roman" w:hAnsi="Arial" w:cs="Arial"/>
          <w:color w:val="111111"/>
        </w:rPr>
        <w:t xml:space="preserve"> and </w:t>
      </w:r>
      <w:r w:rsidR="00B327B7" w:rsidRPr="00DA3670">
        <w:rPr>
          <w:rFonts w:ascii="Arial" w:eastAsia="Times New Roman" w:hAnsi="Arial" w:cs="Arial"/>
          <w:color w:val="111111"/>
        </w:rPr>
        <w:t>local Municipal</w:t>
      </w:r>
      <w:r w:rsidR="00C51B25" w:rsidRPr="00DA3670">
        <w:rPr>
          <w:rFonts w:ascii="Arial" w:eastAsia="Times New Roman" w:hAnsi="Arial" w:cs="Arial"/>
          <w:color w:val="111111"/>
        </w:rPr>
        <w:t xml:space="preserve"> </w:t>
      </w:r>
      <w:r w:rsidR="00B327B7" w:rsidRPr="00DA3670">
        <w:rPr>
          <w:rFonts w:ascii="Arial" w:eastAsia="Times New Roman" w:hAnsi="Arial" w:cs="Arial"/>
          <w:color w:val="111111"/>
        </w:rPr>
        <w:t>strategic plans</w:t>
      </w:r>
    </w:p>
    <w:p w14:paraId="5E1B373A" w14:textId="3E3DE05A" w:rsidR="7FDA09E0" w:rsidRPr="00DA3670" w:rsidRDefault="0EAC83F7" w:rsidP="00BD7824">
      <w:pPr>
        <w:numPr>
          <w:ilvl w:val="0"/>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 xml:space="preserve">Communications strategies </w:t>
      </w:r>
    </w:p>
    <w:p w14:paraId="3C1A35DE" w14:textId="00A0AB85" w:rsidR="0020251E" w:rsidRPr="00DA3670" w:rsidRDefault="00EA6FD0" w:rsidP="00EA6FD0">
      <w:pPr>
        <w:pStyle w:val="NormalWeb"/>
        <w:shd w:val="clear" w:color="auto" w:fill="FFFFFF"/>
        <w:spacing w:before="360" w:beforeAutospacing="0" w:after="360" w:afterAutospacing="0" w:line="276" w:lineRule="auto"/>
        <w:ind w:left="270"/>
        <w:rPr>
          <w:rFonts w:ascii="Arial" w:hAnsi="Arial" w:cs="Arial"/>
          <w:sz w:val="22"/>
          <w:szCs w:val="22"/>
        </w:rPr>
      </w:pPr>
      <w:r w:rsidRPr="00DA3670">
        <w:rPr>
          <w:rStyle w:val="Strong"/>
          <w:rFonts w:ascii="Arial" w:eastAsiaTheme="majorEastAsia" w:hAnsi="Arial" w:cs="Arial"/>
          <w:sz w:val="22"/>
          <w:szCs w:val="22"/>
        </w:rPr>
        <w:t>Monitoring &amp; Evaluation</w:t>
      </w:r>
      <w:r w:rsidR="00DC31DA" w:rsidRPr="00DA3670">
        <w:rPr>
          <w:rStyle w:val="Strong"/>
          <w:rFonts w:ascii="Arial" w:eastAsiaTheme="majorEastAsia" w:hAnsi="Arial" w:cs="Arial"/>
          <w:sz w:val="22"/>
          <w:szCs w:val="22"/>
        </w:rPr>
        <w:t xml:space="preserve"> (M&amp;E)</w:t>
      </w:r>
      <w:r w:rsidR="0020251E" w:rsidRPr="00DA3670">
        <w:rPr>
          <w:rStyle w:val="Strong"/>
          <w:rFonts w:ascii="Arial" w:eastAsiaTheme="majorEastAsia" w:hAnsi="Arial" w:cs="Arial"/>
          <w:sz w:val="22"/>
          <w:szCs w:val="22"/>
        </w:rPr>
        <w:t>.</w:t>
      </w:r>
      <w:r w:rsidR="0020251E" w:rsidRPr="00DA3670">
        <w:rPr>
          <w:rFonts w:ascii="Arial" w:hAnsi="Arial" w:cs="Arial"/>
          <w:sz w:val="22"/>
          <w:szCs w:val="22"/>
        </w:rPr>
        <w:t xml:space="preserve"> A strategic plan is periodically reviewed and revised to adjust priorities and reevaluate goals as </w:t>
      </w:r>
      <w:r w:rsidR="00BE0A34" w:rsidRPr="00DA3670">
        <w:rPr>
          <w:rFonts w:ascii="Arial" w:hAnsi="Arial" w:cs="Arial"/>
          <w:sz w:val="22"/>
          <w:szCs w:val="22"/>
        </w:rPr>
        <w:t>organization</w:t>
      </w:r>
      <w:r w:rsidR="0020251E" w:rsidRPr="00DA3670">
        <w:rPr>
          <w:rFonts w:ascii="Arial" w:hAnsi="Arial" w:cs="Arial"/>
          <w:sz w:val="22"/>
          <w:szCs w:val="22"/>
        </w:rPr>
        <w:t xml:space="preserve"> conditions change and new opportunities emerge. </w:t>
      </w:r>
      <w:r w:rsidRPr="00DA3670">
        <w:rPr>
          <w:rFonts w:ascii="Arial" w:hAnsi="Arial" w:cs="Arial"/>
          <w:sz w:val="22"/>
          <w:szCs w:val="22"/>
        </w:rPr>
        <w:t>Regular</w:t>
      </w:r>
      <w:r w:rsidR="0020251E" w:rsidRPr="00DA3670">
        <w:rPr>
          <w:rFonts w:ascii="Arial" w:hAnsi="Arial" w:cs="Arial"/>
          <w:sz w:val="22"/>
          <w:szCs w:val="22"/>
        </w:rPr>
        <w:t xml:space="preserve"> reviews of metrics can happen </w:t>
      </w:r>
      <w:r w:rsidRPr="00DA3670">
        <w:rPr>
          <w:rFonts w:ascii="Arial" w:hAnsi="Arial" w:cs="Arial"/>
          <w:sz w:val="22"/>
          <w:szCs w:val="22"/>
        </w:rPr>
        <w:t>periodically with</w:t>
      </w:r>
      <w:r w:rsidR="0020251E" w:rsidRPr="00DA3670">
        <w:rPr>
          <w:rFonts w:ascii="Arial" w:hAnsi="Arial" w:cs="Arial"/>
          <w:sz w:val="22"/>
          <w:szCs w:val="22"/>
        </w:rPr>
        <w:t xml:space="preserve"> adjustments to the strategic plan can occur annually.</w:t>
      </w:r>
      <w:r w:rsidR="007111B9" w:rsidRPr="00DA3670">
        <w:rPr>
          <w:rFonts w:ascii="Arial" w:hAnsi="Arial" w:cs="Arial"/>
          <w:sz w:val="22"/>
          <w:szCs w:val="22"/>
        </w:rPr>
        <w:t xml:space="preserve"> </w:t>
      </w:r>
      <w:r w:rsidR="0049713A" w:rsidRPr="00DA3670">
        <w:rPr>
          <w:rFonts w:ascii="Arial" w:hAnsi="Arial" w:cs="Arial"/>
          <w:sz w:val="22"/>
          <w:szCs w:val="22"/>
        </w:rPr>
        <w:t>The c</w:t>
      </w:r>
      <w:r w:rsidR="007111B9" w:rsidRPr="00DA3670">
        <w:rPr>
          <w:rFonts w:ascii="Arial" w:hAnsi="Arial" w:cs="Arial"/>
          <w:sz w:val="22"/>
          <w:szCs w:val="22"/>
        </w:rPr>
        <w:t xml:space="preserve">ontractor </w:t>
      </w:r>
      <w:r w:rsidR="0049713A" w:rsidRPr="00DA3670">
        <w:rPr>
          <w:rFonts w:ascii="Arial" w:hAnsi="Arial" w:cs="Arial"/>
          <w:sz w:val="22"/>
          <w:szCs w:val="22"/>
        </w:rPr>
        <w:t>will</w:t>
      </w:r>
      <w:r w:rsidR="007111B9" w:rsidRPr="00DA3670">
        <w:rPr>
          <w:rFonts w:ascii="Arial" w:hAnsi="Arial" w:cs="Arial"/>
          <w:sz w:val="22"/>
          <w:szCs w:val="22"/>
        </w:rPr>
        <w:t xml:space="preserve"> provide recommendations regarding the plan’s </w:t>
      </w:r>
      <w:r w:rsidR="00DC31DA" w:rsidRPr="00DA3670">
        <w:rPr>
          <w:rFonts w:ascii="Arial" w:hAnsi="Arial" w:cs="Arial"/>
          <w:sz w:val="22"/>
          <w:szCs w:val="22"/>
        </w:rPr>
        <w:t>M&amp;E</w:t>
      </w:r>
      <w:r w:rsidR="007111B9" w:rsidRPr="00DA3670">
        <w:rPr>
          <w:rFonts w:ascii="Arial" w:hAnsi="Arial" w:cs="Arial"/>
          <w:sz w:val="22"/>
          <w:szCs w:val="22"/>
        </w:rPr>
        <w:t xml:space="preserve"> and structure support.</w:t>
      </w:r>
      <w:r w:rsidR="0020251E" w:rsidRPr="00DA3670">
        <w:rPr>
          <w:rFonts w:ascii="Arial" w:hAnsi="Arial" w:cs="Arial"/>
          <w:sz w:val="22"/>
          <w:szCs w:val="22"/>
        </w:rPr>
        <w:t xml:space="preserve"> </w:t>
      </w:r>
    </w:p>
    <w:p w14:paraId="3DA00CDC" w14:textId="0A395C8D" w:rsidR="0841718F" w:rsidRPr="00DA3670" w:rsidRDefault="00760349" w:rsidP="00B94E58">
      <w:pPr>
        <w:pStyle w:val="NormalWeb"/>
        <w:shd w:val="clear" w:color="auto" w:fill="FFFFFF" w:themeFill="background1"/>
        <w:spacing w:before="360" w:beforeAutospacing="0" w:after="360" w:afterAutospacing="0" w:line="276" w:lineRule="auto"/>
        <w:ind w:left="270"/>
        <w:rPr>
          <w:rFonts w:ascii="Arial" w:hAnsi="Arial" w:cs="Arial"/>
          <w:sz w:val="22"/>
          <w:szCs w:val="22"/>
        </w:rPr>
      </w:pPr>
      <w:r w:rsidRPr="00DA3670">
        <w:rPr>
          <w:rStyle w:val="Strong"/>
          <w:rFonts w:ascii="Arial" w:eastAsiaTheme="majorEastAsia" w:hAnsi="Arial" w:cs="Arial"/>
          <w:sz w:val="22"/>
          <w:szCs w:val="22"/>
        </w:rPr>
        <w:t>Implement</w:t>
      </w:r>
      <w:r w:rsidR="002A7E44" w:rsidRPr="00DA3670">
        <w:rPr>
          <w:rStyle w:val="Strong"/>
          <w:rFonts w:ascii="Arial" w:eastAsiaTheme="majorEastAsia" w:hAnsi="Arial" w:cs="Arial"/>
          <w:sz w:val="22"/>
          <w:szCs w:val="22"/>
        </w:rPr>
        <w:t>ation Guidelines</w:t>
      </w:r>
      <w:r w:rsidRPr="00DA3670">
        <w:rPr>
          <w:rStyle w:val="EditableRegion"/>
          <w:rFonts w:ascii="Arial" w:eastAsiaTheme="majorEastAsia" w:hAnsi="Arial" w:cs="Arial"/>
        </w:rPr>
        <w:t>.</w:t>
      </w:r>
      <w:r w:rsidRPr="00DA3670">
        <w:rPr>
          <w:rStyle w:val="EditableRegion"/>
          <w:rFonts w:ascii="Arial" w:hAnsi="Arial" w:cs="Arial"/>
        </w:rPr>
        <w:t> </w:t>
      </w:r>
      <w:r w:rsidR="00B16F43" w:rsidRPr="00DA3670">
        <w:rPr>
          <w:rFonts w:ascii="Arial" w:hAnsi="Arial" w:cs="Arial"/>
          <w:sz w:val="22"/>
          <w:szCs w:val="22"/>
        </w:rPr>
        <w:t xml:space="preserve">Implementation of the strategic plan </w:t>
      </w:r>
      <w:r w:rsidRPr="00DA3670">
        <w:rPr>
          <w:rFonts w:ascii="Arial" w:hAnsi="Arial" w:cs="Arial"/>
          <w:sz w:val="22"/>
          <w:szCs w:val="22"/>
        </w:rPr>
        <w:t xml:space="preserve">requires clear communication across the organization </w:t>
      </w:r>
      <w:r w:rsidR="00B16F43" w:rsidRPr="00DA3670">
        <w:rPr>
          <w:rFonts w:ascii="Arial" w:hAnsi="Arial" w:cs="Arial"/>
          <w:sz w:val="22"/>
          <w:szCs w:val="22"/>
        </w:rPr>
        <w:t>with clearly defined roles and</w:t>
      </w:r>
      <w:r w:rsidRPr="00DA3670">
        <w:rPr>
          <w:rFonts w:ascii="Arial" w:hAnsi="Arial" w:cs="Arial"/>
          <w:sz w:val="22"/>
          <w:szCs w:val="22"/>
        </w:rPr>
        <w:t xml:space="preserve"> responsibilities</w:t>
      </w:r>
      <w:r w:rsidR="00B16F43" w:rsidRPr="00DA3670">
        <w:rPr>
          <w:rFonts w:ascii="Arial" w:hAnsi="Arial" w:cs="Arial"/>
          <w:sz w:val="22"/>
          <w:szCs w:val="22"/>
        </w:rPr>
        <w:t xml:space="preserve"> across teams with </w:t>
      </w:r>
      <w:r w:rsidRPr="00DA3670">
        <w:rPr>
          <w:rFonts w:ascii="Arial" w:hAnsi="Arial" w:cs="Arial"/>
          <w:sz w:val="22"/>
          <w:szCs w:val="22"/>
        </w:rPr>
        <w:t>establish</w:t>
      </w:r>
      <w:r w:rsidR="00B16F43" w:rsidRPr="00DA3670">
        <w:rPr>
          <w:rFonts w:ascii="Arial" w:hAnsi="Arial" w:cs="Arial"/>
          <w:sz w:val="22"/>
          <w:szCs w:val="22"/>
        </w:rPr>
        <w:t>ed</w:t>
      </w:r>
      <w:r w:rsidRPr="00DA3670">
        <w:rPr>
          <w:rFonts w:ascii="Arial" w:hAnsi="Arial" w:cs="Arial"/>
          <w:sz w:val="22"/>
          <w:szCs w:val="22"/>
        </w:rPr>
        <w:t xml:space="preserve"> </w:t>
      </w:r>
      <w:r w:rsidR="00B16F43" w:rsidRPr="00DA3670">
        <w:rPr>
          <w:rFonts w:ascii="Arial" w:hAnsi="Arial" w:cs="Arial"/>
          <w:sz w:val="22"/>
          <w:szCs w:val="22"/>
        </w:rPr>
        <w:t xml:space="preserve">results tracking, </w:t>
      </w:r>
      <w:r w:rsidRPr="00DA3670">
        <w:rPr>
          <w:rFonts w:ascii="Arial" w:hAnsi="Arial" w:cs="Arial"/>
          <w:sz w:val="22"/>
          <w:szCs w:val="22"/>
        </w:rPr>
        <w:t>measurement and reporting. Implementation typically includes regular reviews</w:t>
      </w:r>
      <w:r w:rsidR="00B16F43" w:rsidRPr="00DA3670">
        <w:rPr>
          <w:rFonts w:ascii="Arial" w:hAnsi="Arial" w:cs="Arial"/>
          <w:sz w:val="22"/>
          <w:szCs w:val="22"/>
        </w:rPr>
        <w:t xml:space="preserve"> with management</w:t>
      </w:r>
      <w:r w:rsidRPr="00DA3670">
        <w:rPr>
          <w:rFonts w:ascii="Arial" w:hAnsi="Arial" w:cs="Arial"/>
          <w:sz w:val="22"/>
          <w:szCs w:val="22"/>
        </w:rPr>
        <w:t xml:space="preserve"> to ensure that plans stay on track.</w:t>
      </w:r>
      <w:r w:rsidR="001F0D66" w:rsidRPr="00DA3670">
        <w:rPr>
          <w:rFonts w:ascii="Arial" w:hAnsi="Arial" w:cs="Arial"/>
          <w:sz w:val="22"/>
          <w:szCs w:val="22"/>
        </w:rPr>
        <w:t xml:space="preserve"> </w:t>
      </w:r>
      <w:r w:rsidR="00B16F43" w:rsidRPr="00DA3670">
        <w:rPr>
          <w:rFonts w:ascii="Arial" w:hAnsi="Arial" w:cs="Arial"/>
          <w:sz w:val="22"/>
          <w:szCs w:val="22"/>
        </w:rPr>
        <w:t>As part of this work, t</w:t>
      </w:r>
      <w:r w:rsidR="0049713A" w:rsidRPr="00DA3670">
        <w:rPr>
          <w:rFonts w:ascii="Arial" w:hAnsi="Arial" w:cs="Arial"/>
          <w:sz w:val="22"/>
          <w:szCs w:val="22"/>
        </w:rPr>
        <w:t>he c</w:t>
      </w:r>
      <w:r w:rsidR="001F0D66" w:rsidRPr="00DA3670">
        <w:rPr>
          <w:rFonts w:ascii="Arial" w:hAnsi="Arial" w:cs="Arial"/>
          <w:sz w:val="22"/>
          <w:szCs w:val="22"/>
        </w:rPr>
        <w:t xml:space="preserve">ontractor </w:t>
      </w:r>
      <w:r w:rsidR="00BB57BE" w:rsidRPr="00DA3670">
        <w:rPr>
          <w:rFonts w:ascii="Arial" w:hAnsi="Arial" w:cs="Arial"/>
          <w:sz w:val="22"/>
          <w:szCs w:val="22"/>
        </w:rPr>
        <w:t>will</w:t>
      </w:r>
      <w:r w:rsidR="009D20FE" w:rsidRPr="00DA3670">
        <w:rPr>
          <w:rFonts w:ascii="Arial" w:hAnsi="Arial" w:cs="Arial"/>
          <w:sz w:val="22"/>
          <w:szCs w:val="22"/>
        </w:rPr>
        <w:t xml:space="preserve"> provide </w:t>
      </w:r>
      <w:r w:rsidR="00B16F43" w:rsidRPr="00DA3670">
        <w:rPr>
          <w:rFonts w:ascii="Arial" w:hAnsi="Arial" w:cs="Arial"/>
          <w:sz w:val="22"/>
          <w:szCs w:val="22"/>
        </w:rPr>
        <w:t>clear guidelines for implementation of the Strategic Plan</w:t>
      </w:r>
      <w:r w:rsidR="009D20FE" w:rsidRPr="00DA3670">
        <w:rPr>
          <w:rFonts w:ascii="Arial" w:hAnsi="Arial" w:cs="Arial"/>
          <w:sz w:val="22"/>
          <w:szCs w:val="22"/>
        </w:rPr>
        <w:t>.</w:t>
      </w:r>
    </w:p>
    <w:p w14:paraId="4C888D1E" w14:textId="37D07232" w:rsidR="00587FF6" w:rsidRPr="00DA3670" w:rsidRDefault="1E588CBE" w:rsidP="096CC34D">
      <w:pPr>
        <w:pStyle w:val="Heading2"/>
        <w:tabs>
          <w:tab w:val="clear" w:pos="1206"/>
        </w:tabs>
        <w:ind w:left="576" w:hanging="288"/>
      </w:pPr>
      <w:bookmarkStart w:id="5" w:name="_Toc160545775"/>
      <w:r w:rsidRPr="00DA3670">
        <w:t>Deliverables</w:t>
      </w:r>
      <w:bookmarkEnd w:id="5"/>
    </w:p>
    <w:p w14:paraId="0673F157" w14:textId="24791921" w:rsidR="00587FF6" w:rsidRPr="00DA3670" w:rsidRDefault="15239C34" w:rsidP="096CC34D">
      <w:pPr>
        <w:pStyle w:val="Heading2"/>
        <w:tabs>
          <w:tab w:val="clear" w:pos="1206"/>
        </w:tabs>
        <w:ind w:left="576" w:hanging="288"/>
      </w:pPr>
      <w:bookmarkStart w:id="6" w:name="_Toc160444033"/>
      <w:bookmarkStart w:id="7" w:name="_Toc160545776"/>
      <w:r w:rsidRPr="00DA3670">
        <w:t>Strategic Plan</w:t>
      </w:r>
      <w:r w:rsidR="1E588CBE" w:rsidRPr="00DA3670">
        <w:t>:</w:t>
      </w:r>
      <w:bookmarkEnd w:id="6"/>
      <w:bookmarkEnd w:id="7"/>
      <w:r w:rsidR="0959C0E9" w:rsidRPr="00DA3670">
        <w:t xml:space="preserve"> </w:t>
      </w:r>
    </w:p>
    <w:p w14:paraId="633EBB15" w14:textId="1DCA07F0" w:rsidR="00587FF6" w:rsidRPr="00DA3670" w:rsidRDefault="00587FF6" w:rsidP="3A98C4FC">
      <w:pPr>
        <w:numPr>
          <w:ilvl w:val="0"/>
          <w:numId w:val="39"/>
        </w:numPr>
        <w:spacing w:beforeAutospacing="1" w:afterAutospacing="1" w:line="240" w:lineRule="auto"/>
        <w:rPr>
          <w:rFonts w:ascii="Arial" w:eastAsia="Times New Roman" w:hAnsi="Arial" w:cs="Arial"/>
          <w:color w:val="111111"/>
        </w:rPr>
      </w:pPr>
      <w:r w:rsidRPr="00DA3670">
        <w:rPr>
          <w:rFonts w:ascii="Arial" w:eastAsia="Times New Roman" w:hAnsi="Arial" w:cs="Arial"/>
          <w:color w:val="111111"/>
        </w:rPr>
        <w:t xml:space="preserve">A </w:t>
      </w:r>
      <w:r w:rsidR="00797D71" w:rsidRPr="00DA3670">
        <w:rPr>
          <w:rFonts w:ascii="Arial" w:eastAsia="Times New Roman" w:hAnsi="Arial" w:cs="Arial"/>
          <w:color w:val="111111"/>
        </w:rPr>
        <w:t>comprehensive</w:t>
      </w:r>
      <w:r w:rsidR="001F02A1" w:rsidRPr="00DA3670">
        <w:rPr>
          <w:rFonts w:ascii="Arial" w:eastAsia="Times New Roman" w:hAnsi="Arial" w:cs="Arial"/>
          <w:color w:val="111111"/>
        </w:rPr>
        <w:t>,</w:t>
      </w:r>
      <w:r w:rsidR="00797D71" w:rsidRPr="00DA3670">
        <w:rPr>
          <w:rFonts w:ascii="Arial" w:eastAsia="Times New Roman" w:hAnsi="Arial" w:cs="Arial"/>
          <w:color w:val="111111"/>
        </w:rPr>
        <w:t xml:space="preserve"> </w:t>
      </w:r>
      <w:r w:rsidRPr="00DA3670">
        <w:rPr>
          <w:rFonts w:ascii="Arial" w:eastAsia="Times New Roman" w:hAnsi="Arial" w:cs="Arial"/>
          <w:color w:val="111111"/>
        </w:rPr>
        <w:t>detailed</w:t>
      </w:r>
      <w:r w:rsidR="21EB6AB0" w:rsidRPr="00DA3670">
        <w:rPr>
          <w:rFonts w:ascii="Arial" w:eastAsia="Times New Roman" w:hAnsi="Arial" w:cs="Arial"/>
          <w:color w:val="111111"/>
        </w:rPr>
        <w:t xml:space="preserve"> </w:t>
      </w:r>
      <w:r w:rsidR="4784C435" w:rsidRPr="00DA3670">
        <w:rPr>
          <w:rFonts w:ascii="Arial" w:eastAsia="Times New Roman" w:hAnsi="Arial" w:cs="Arial"/>
          <w:color w:val="111111"/>
        </w:rPr>
        <w:t xml:space="preserve">four-year </w:t>
      </w:r>
      <w:r w:rsidR="4DD335F3" w:rsidRPr="00DA3670">
        <w:rPr>
          <w:rFonts w:ascii="Arial" w:eastAsia="Times New Roman" w:hAnsi="Arial" w:cs="Arial"/>
          <w:color w:val="111111"/>
        </w:rPr>
        <w:t>Strategic Pl</w:t>
      </w:r>
      <w:r w:rsidR="21EB6AB0" w:rsidRPr="00DA3670">
        <w:rPr>
          <w:rFonts w:ascii="Arial" w:eastAsia="Times New Roman" w:hAnsi="Arial" w:cs="Arial"/>
          <w:color w:val="111111"/>
        </w:rPr>
        <w:t>an</w:t>
      </w:r>
      <w:r w:rsidR="430B63A1" w:rsidRPr="00DA3670">
        <w:rPr>
          <w:rFonts w:ascii="Arial" w:eastAsia="Times New Roman" w:hAnsi="Arial" w:cs="Arial"/>
          <w:color w:val="111111"/>
        </w:rPr>
        <w:t xml:space="preserve"> document (</w:t>
      </w:r>
      <w:r w:rsidR="7A5BBB15" w:rsidRPr="00DA3670">
        <w:rPr>
          <w:rFonts w:ascii="Arial" w:eastAsia="Times New Roman" w:hAnsi="Arial" w:cs="Arial"/>
          <w:color w:val="111111"/>
        </w:rPr>
        <w:t xml:space="preserve">July 2024 – June 2028), </w:t>
      </w:r>
      <w:r w:rsidR="430B63A1" w:rsidRPr="00DA3670">
        <w:rPr>
          <w:rFonts w:ascii="Arial" w:eastAsia="Times New Roman" w:hAnsi="Arial" w:cs="Arial"/>
          <w:color w:val="111111"/>
        </w:rPr>
        <w:t>estimated 15-25 pages</w:t>
      </w:r>
      <w:r w:rsidR="0DC63E6C" w:rsidRPr="00DA3670">
        <w:rPr>
          <w:rFonts w:ascii="Arial" w:eastAsia="Times New Roman" w:hAnsi="Arial" w:cs="Arial"/>
          <w:color w:val="111111"/>
        </w:rPr>
        <w:t>,</w:t>
      </w:r>
      <w:r w:rsidR="5E1F6069" w:rsidRPr="00DA3670">
        <w:rPr>
          <w:rFonts w:ascii="Arial" w:eastAsia="Times New Roman" w:hAnsi="Arial" w:cs="Arial"/>
          <w:color w:val="111111"/>
        </w:rPr>
        <w:t xml:space="preserve"> that includes</w:t>
      </w:r>
      <w:r w:rsidR="40BAF035" w:rsidRPr="00DA3670">
        <w:rPr>
          <w:rFonts w:ascii="Arial" w:eastAsia="Times New Roman" w:hAnsi="Arial" w:cs="Arial"/>
          <w:color w:val="111111"/>
        </w:rPr>
        <w:t>:</w:t>
      </w:r>
    </w:p>
    <w:p w14:paraId="2F303594" w14:textId="652ACA47" w:rsidR="7D0026D1" w:rsidRPr="00DA3670" w:rsidRDefault="7D0026D1" w:rsidP="64DD19F9">
      <w:pPr>
        <w:pStyle w:val="ListParagraph"/>
        <w:numPr>
          <w:ilvl w:val="1"/>
          <w:numId w:val="39"/>
        </w:numPr>
        <w:spacing w:beforeAutospacing="1" w:afterAutospacing="1" w:line="240" w:lineRule="auto"/>
        <w:rPr>
          <w:rFonts w:ascii="Arial" w:eastAsia="Times New Roman" w:hAnsi="Arial" w:cs="Arial"/>
          <w:color w:val="111111"/>
        </w:rPr>
      </w:pPr>
      <w:r w:rsidRPr="00DA3670">
        <w:rPr>
          <w:rFonts w:ascii="Arial" w:eastAsia="Times New Roman" w:hAnsi="Arial" w:cs="Arial"/>
          <w:color w:val="111111"/>
        </w:rPr>
        <w:t xml:space="preserve">An updated Vision, Mission </w:t>
      </w:r>
      <w:proofErr w:type="gramStart"/>
      <w:r w:rsidRPr="00DA3670">
        <w:rPr>
          <w:rFonts w:ascii="Arial" w:eastAsia="Times New Roman" w:hAnsi="Arial" w:cs="Arial"/>
          <w:color w:val="111111"/>
        </w:rPr>
        <w:t>Statement</w:t>
      </w:r>
      <w:proofErr w:type="gramEnd"/>
      <w:r w:rsidRPr="00DA3670">
        <w:rPr>
          <w:rFonts w:ascii="Arial" w:eastAsia="Times New Roman" w:hAnsi="Arial" w:cs="Arial"/>
          <w:color w:val="111111"/>
        </w:rPr>
        <w:t xml:space="preserve"> and core Organizational Values</w:t>
      </w:r>
    </w:p>
    <w:p w14:paraId="46CADF91" w14:textId="68B0D477" w:rsidR="7D0026D1" w:rsidRPr="00DA3670" w:rsidRDefault="7D0026D1" w:rsidP="45050AF2">
      <w:pPr>
        <w:pStyle w:val="ListParagraph"/>
        <w:numPr>
          <w:ilvl w:val="1"/>
          <w:numId w:val="39"/>
        </w:numPr>
        <w:spacing w:beforeAutospacing="1" w:afterAutospacing="1" w:line="240" w:lineRule="auto"/>
        <w:rPr>
          <w:rFonts w:ascii="Arial" w:eastAsia="Times New Roman" w:hAnsi="Arial" w:cs="Arial"/>
          <w:color w:val="111111"/>
        </w:rPr>
      </w:pPr>
      <w:r w:rsidRPr="00DA3670">
        <w:rPr>
          <w:rFonts w:ascii="Arial" w:eastAsia="Times New Roman" w:hAnsi="Arial" w:cs="Arial"/>
          <w:color w:val="111111"/>
        </w:rPr>
        <w:t xml:space="preserve">Strategic pillars, performance metrics and milestones for achievement with outcome and impact indicators </w:t>
      </w:r>
      <w:proofErr w:type="gramStart"/>
      <w:r w:rsidRPr="00DA3670">
        <w:rPr>
          <w:rFonts w:ascii="Arial" w:eastAsia="Times New Roman" w:hAnsi="Arial" w:cs="Arial"/>
          <w:color w:val="111111"/>
        </w:rPr>
        <w:t>identified</w:t>
      </w:r>
      <w:proofErr w:type="gramEnd"/>
      <w:r w:rsidRPr="00DA3670">
        <w:rPr>
          <w:rFonts w:ascii="Arial" w:eastAsia="Times New Roman" w:hAnsi="Arial" w:cs="Arial"/>
          <w:color w:val="111111"/>
        </w:rPr>
        <w:t xml:space="preserve"> </w:t>
      </w:r>
    </w:p>
    <w:p w14:paraId="1CCBF1F8" w14:textId="4A22BD9B" w:rsidR="00587FF6" w:rsidRPr="00DA3670" w:rsidRDefault="5E1F6069" w:rsidP="3A98C4FC">
      <w:pPr>
        <w:pStyle w:val="ListParagraph"/>
        <w:numPr>
          <w:ilvl w:val="1"/>
          <w:numId w:val="39"/>
        </w:numPr>
        <w:spacing w:beforeAutospacing="1" w:afterAutospacing="1" w:line="240" w:lineRule="auto"/>
        <w:rPr>
          <w:rFonts w:ascii="Arial" w:eastAsia="Times New Roman" w:hAnsi="Arial" w:cs="Arial"/>
          <w:color w:val="111111"/>
        </w:rPr>
      </w:pPr>
      <w:r w:rsidRPr="00DA3670">
        <w:rPr>
          <w:rFonts w:ascii="Arial" w:eastAsia="Times New Roman" w:hAnsi="Arial" w:cs="Arial"/>
          <w:color w:val="111111"/>
        </w:rPr>
        <w:t>Action</w:t>
      </w:r>
      <w:r w:rsidR="10FE86CB" w:rsidRPr="00DA3670">
        <w:rPr>
          <w:rFonts w:ascii="Arial" w:eastAsia="Times New Roman" w:hAnsi="Arial" w:cs="Arial"/>
          <w:color w:val="111111"/>
        </w:rPr>
        <w:t xml:space="preserve"> Plan</w:t>
      </w:r>
    </w:p>
    <w:p w14:paraId="16F26AB9" w14:textId="15036048" w:rsidR="00587FF6" w:rsidRPr="00DA3670" w:rsidRDefault="10FE86CB" w:rsidP="5ED121C5">
      <w:pPr>
        <w:pStyle w:val="ListParagraph"/>
        <w:numPr>
          <w:ilvl w:val="1"/>
          <w:numId w:val="39"/>
        </w:numPr>
        <w:spacing w:beforeAutospacing="1" w:afterAutospacing="1" w:line="240" w:lineRule="auto"/>
        <w:rPr>
          <w:rFonts w:ascii="Arial" w:eastAsia="Times New Roman" w:hAnsi="Arial" w:cs="Arial"/>
          <w:color w:val="111111"/>
        </w:rPr>
      </w:pPr>
      <w:r w:rsidRPr="00DA3670">
        <w:rPr>
          <w:rFonts w:ascii="Arial" w:eastAsia="Times New Roman" w:hAnsi="Arial" w:cs="Arial"/>
          <w:color w:val="111111"/>
        </w:rPr>
        <w:t>B</w:t>
      </w:r>
      <w:r w:rsidR="5E1F6069" w:rsidRPr="00DA3670">
        <w:rPr>
          <w:rFonts w:ascii="Arial" w:eastAsia="Times New Roman" w:hAnsi="Arial" w:cs="Arial"/>
          <w:color w:val="111111"/>
        </w:rPr>
        <w:t>udget for implementation</w:t>
      </w:r>
      <w:r w:rsidR="40F2125F" w:rsidRPr="00DA3670">
        <w:rPr>
          <w:rFonts w:ascii="Arial" w:eastAsia="Times New Roman" w:hAnsi="Arial" w:cs="Arial"/>
          <w:color w:val="111111"/>
        </w:rPr>
        <w:t xml:space="preserve"> and </w:t>
      </w:r>
      <w:r w:rsidR="5E1F6069" w:rsidRPr="00DA3670">
        <w:rPr>
          <w:rFonts w:ascii="Arial" w:eastAsia="Times New Roman" w:hAnsi="Arial" w:cs="Arial"/>
          <w:color w:val="111111"/>
        </w:rPr>
        <w:t xml:space="preserve">resource </w:t>
      </w:r>
      <w:r w:rsidR="32810FA4" w:rsidRPr="00DA3670">
        <w:rPr>
          <w:rFonts w:ascii="Arial" w:eastAsia="Times New Roman" w:hAnsi="Arial" w:cs="Arial"/>
          <w:color w:val="111111"/>
        </w:rPr>
        <w:t>requirements</w:t>
      </w:r>
      <w:r w:rsidR="5E1F6069" w:rsidRPr="00DA3670">
        <w:rPr>
          <w:rFonts w:ascii="Arial" w:eastAsia="Times New Roman" w:hAnsi="Arial" w:cs="Arial"/>
          <w:color w:val="111111"/>
        </w:rPr>
        <w:t xml:space="preserve"> for implementation</w:t>
      </w:r>
    </w:p>
    <w:p w14:paraId="3E307C04" w14:textId="4B377447" w:rsidR="00587FF6" w:rsidRPr="00DA3670" w:rsidRDefault="4DA35EA7" w:rsidP="3A98C4FC">
      <w:pPr>
        <w:numPr>
          <w:ilvl w:val="1"/>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S</w:t>
      </w:r>
      <w:r w:rsidR="00587FF6" w:rsidRPr="00DA3670">
        <w:rPr>
          <w:rFonts w:ascii="Arial" w:eastAsia="Times New Roman" w:hAnsi="Arial" w:cs="Arial"/>
          <w:color w:val="111111"/>
        </w:rPr>
        <w:t xml:space="preserve">ummary of </w:t>
      </w:r>
      <w:r w:rsidR="0F121A2B" w:rsidRPr="00DA3670">
        <w:rPr>
          <w:rFonts w:ascii="Arial" w:eastAsia="Times New Roman" w:hAnsi="Arial" w:cs="Arial"/>
          <w:color w:val="111111"/>
        </w:rPr>
        <w:t xml:space="preserve">background </w:t>
      </w:r>
      <w:r w:rsidR="7F0E6D40" w:rsidRPr="00DA3670">
        <w:rPr>
          <w:rFonts w:ascii="Arial" w:eastAsia="Times New Roman" w:hAnsi="Arial" w:cs="Arial"/>
          <w:color w:val="111111"/>
        </w:rPr>
        <w:t>documents</w:t>
      </w:r>
      <w:r w:rsidR="0F121A2B" w:rsidRPr="00DA3670">
        <w:rPr>
          <w:rFonts w:ascii="Arial" w:eastAsia="Times New Roman" w:hAnsi="Arial" w:cs="Arial"/>
          <w:color w:val="111111"/>
        </w:rPr>
        <w:t xml:space="preserve"> as part of stocktaking review</w:t>
      </w:r>
    </w:p>
    <w:p w14:paraId="720E25B5" w14:textId="2220929F" w:rsidR="004603A2" w:rsidRPr="00DA3670" w:rsidRDefault="3E316861" w:rsidP="003E6DAC">
      <w:pPr>
        <w:numPr>
          <w:ilvl w:val="1"/>
          <w:numId w:val="39"/>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 xml:space="preserve">Summary and conclusion resulting from at </w:t>
      </w:r>
      <w:r w:rsidR="2C55ECAC" w:rsidRPr="00DA3670">
        <w:rPr>
          <w:rFonts w:ascii="Arial" w:eastAsia="Times New Roman" w:hAnsi="Arial" w:cs="Arial"/>
          <w:color w:val="111111"/>
        </w:rPr>
        <w:t xml:space="preserve">least </w:t>
      </w:r>
      <w:r w:rsidR="0079410C" w:rsidRPr="00DA3670">
        <w:rPr>
          <w:rFonts w:ascii="Arial" w:eastAsia="Times New Roman" w:hAnsi="Arial" w:cs="Arial"/>
          <w:color w:val="111111"/>
        </w:rPr>
        <w:t xml:space="preserve">fifteen to twenty </w:t>
      </w:r>
      <w:r w:rsidR="2C55ECAC" w:rsidRPr="00DA3670">
        <w:rPr>
          <w:rFonts w:ascii="Arial" w:eastAsia="Times New Roman" w:hAnsi="Arial" w:cs="Arial"/>
          <w:color w:val="111111"/>
        </w:rPr>
        <w:t>(</w:t>
      </w:r>
      <w:r w:rsidR="76491D34" w:rsidRPr="00DA3670">
        <w:rPr>
          <w:rFonts w:ascii="Arial" w:eastAsia="Times New Roman" w:hAnsi="Arial" w:cs="Arial"/>
          <w:color w:val="111111"/>
        </w:rPr>
        <w:t>15</w:t>
      </w:r>
      <w:r w:rsidR="0079410C" w:rsidRPr="00DA3670">
        <w:rPr>
          <w:rFonts w:ascii="Arial" w:eastAsia="Times New Roman" w:hAnsi="Arial" w:cs="Arial"/>
          <w:color w:val="111111"/>
        </w:rPr>
        <w:t>-20</w:t>
      </w:r>
      <w:r w:rsidR="2C55ECAC" w:rsidRPr="00DA3670">
        <w:rPr>
          <w:rFonts w:ascii="Arial" w:eastAsia="Times New Roman" w:hAnsi="Arial" w:cs="Arial"/>
          <w:color w:val="111111"/>
        </w:rPr>
        <w:t xml:space="preserve">) </w:t>
      </w:r>
      <w:r w:rsidR="28DF3DB1" w:rsidRPr="00DA3670">
        <w:rPr>
          <w:rFonts w:ascii="Arial" w:eastAsia="Times New Roman" w:hAnsi="Arial" w:cs="Arial"/>
          <w:color w:val="111111"/>
        </w:rPr>
        <w:t>consultati</w:t>
      </w:r>
      <w:r w:rsidR="0079410C" w:rsidRPr="00DA3670">
        <w:rPr>
          <w:rFonts w:ascii="Arial" w:eastAsia="Times New Roman" w:hAnsi="Arial" w:cs="Arial"/>
          <w:color w:val="111111"/>
        </w:rPr>
        <w:t>ve sessions</w:t>
      </w:r>
      <w:r w:rsidR="00F43E39" w:rsidRPr="00DA3670">
        <w:rPr>
          <w:rFonts w:ascii="Arial" w:eastAsia="Times New Roman" w:hAnsi="Arial" w:cs="Arial"/>
          <w:color w:val="111111"/>
        </w:rPr>
        <w:t xml:space="preserve"> </w:t>
      </w:r>
      <w:r w:rsidR="0079410C" w:rsidRPr="00DA3670">
        <w:rPr>
          <w:rFonts w:ascii="Arial" w:eastAsia="Times New Roman" w:hAnsi="Arial" w:cs="Arial"/>
          <w:color w:val="111111"/>
        </w:rPr>
        <w:t xml:space="preserve">held </w:t>
      </w:r>
      <w:r w:rsidR="2C7C90DF" w:rsidRPr="00DA3670">
        <w:rPr>
          <w:rFonts w:ascii="Arial" w:eastAsia="Times New Roman" w:hAnsi="Arial" w:cs="Arial"/>
          <w:color w:val="111111"/>
        </w:rPr>
        <w:t xml:space="preserve">in a range of formats </w:t>
      </w:r>
      <w:r w:rsidR="0D51D574" w:rsidRPr="00DA3670">
        <w:rPr>
          <w:rFonts w:ascii="Arial" w:eastAsia="Times New Roman" w:hAnsi="Arial" w:cs="Arial"/>
          <w:color w:val="111111"/>
        </w:rPr>
        <w:t>(</w:t>
      </w:r>
      <w:r w:rsidR="0A51227D" w:rsidRPr="00DA3670">
        <w:rPr>
          <w:rFonts w:ascii="Arial" w:eastAsia="Times New Roman" w:hAnsi="Arial" w:cs="Arial"/>
          <w:color w:val="111111"/>
        </w:rPr>
        <w:t xml:space="preserve">mostly </w:t>
      </w:r>
      <w:r w:rsidR="0D51D574" w:rsidRPr="00DA3670">
        <w:rPr>
          <w:rFonts w:ascii="Arial" w:eastAsia="Times New Roman" w:hAnsi="Arial" w:cs="Arial"/>
          <w:color w:val="111111"/>
        </w:rPr>
        <w:t>in-person</w:t>
      </w:r>
      <w:r w:rsidR="6F3889BF" w:rsidRPr="00DA3670">
        <w:rPr>
          <w:rFonts w:ascii="Arial" w:eastAsia="Times New Roman" w:hAnsi="Arial" w:cs="Arial"/>
          <w:color w:val="111111"/>
        </w:rPr>
        <w:t>, either individually or in focus groups</w:t>
      </w:r>
      <w:r w:rsidR="0D51D574" w:rsidRPr="00DA3670">
        <w:rPr>
          <w:rFonts w:ascii="Arial" w:eastAsia="Times New Roman" w:hAnsi="Arial" w:cs="Arial"/>
          <w:color w:val="111111"/>
        </w:rPr>
        <w:t>)</w:t>
      </w:r>
      <w:r w:rsidR="2C55ECAC" w:rsidRPr="00DA3670">
        <w:rPr>
          <w:rFonts w:ascii="Arial" w:eastAsia="Times New Roman" w:hAnsi="Arial" w:cs="Arial"/>
          <w:color w:val="111111"/>
        </w:rPr>
        <w:t xml:space="preserve"> with agreed</w:t>
      </w:r>
      <w:r w:rsidR="513F231B" w:rsidRPr="00DA3670">
        <w:rPr>
          <w:rFonts w:ascii="Arial" w:eastAsia="Times New Roman" w:hAnsi="Arial" w:cs="Arial"/>
          <w:color w:val="111111"/>
        </w:rPr>
        <w:t>/approved</w:t>
      </w:r>
      <w:r w:rsidR="2C55ECAC" w:rsidRPr="00DA3670">
        <w:rPr>
          <w:rFonts w:ascii="Arial" w:eastAsia="Times New Roman" w:hAnsi="Arial" w:cs="Arial"/>
          <w:color w:val="111111"/>
        </w:rPr>
        <w:t xml:space="preserve"> stakeholders</w:t>
      </w:r>
      <w:r w:rsidR="0079410C" w:rsidRPr="00DA3670">
        <w:rPr>
          <w:rFonts w:ascii="Arial" w:eastAsia="Times New Roman" w:hAnsi="Arial" w:cs="Arial"/>
          <w:color w:val="111111"/>
        </w:rPr>
        <w:t xml:space="preserve"> including staff, members of governing Boards and partner organizations</w:t>
      </w:r>
      <w:r w:rsidR="222E1C33" w:rsidRPr="00DA3670">
        <w:rPr>
          <w:rFonts w:ascii="Arial" w:eastAsia="Times New Roman" w:hAnsi="Arial" w:cs="Arial"/>
          <w:color w:val="111111"/>
        </w:rPr>
        <w:t xml:space="preserve"> </w:t>
      </w:r>
      <w:r w:rsidR="0079410C" w:rsidRPr="00DA3670">
        <w:rPr>
          <w:rFonts w:ascii="Arial" w:eastAsia="Times New Roman" w:hAnsi="Arial" w:cs="Arial"/>
          <w:color w:val="111111"/>
        </w:rPr>
        <w:t xml:space="preserve">representing both </w:t>
      </w:r>
      <w:r w:rsidR="7FB8EC90" w:rsidRPr="00DA3670">
        <w:rPr>
          <w:rFonts w:ascii="Arial" w:eastAsia="Times New Roman" w:hAnsi="Arial" w:cs="Arial"/>
          <w:color w:val="111111"/>
        </w:rPr>
        <w:t xml:space="preserve">English and non-English speaking </w:t>
      </w:r>
      <w:r w:rsidR="3AB6A502" w:rsidRPr="00DA3670">
        <w:rPr>
          <w:rFonts w:ascii="Arial" w:eastAsia="Times New Roman" w:hAnsi="Arial" w:cs="Arial"/>
          <w:color w:val="111111"/>
        </w:rPr>
        <w:t xml:space="preserve">community </w:t>
      </w:r>
      <w:r w:rsidR="3FE3320A" w:rsidRPr="00DA3670">
        <w:rPr>
          <w:rFonts w:ascii="Arial" w:eastAsia="Times New Roman" w:hAnsi="Arial" w:cs="Arial"/>
          <w:color w:val="111111"/>
        </w:rPr>
        <w:t>groups</w:t>
      </w:r>
      <w:r w:rsidR="2C55ECAC" w:rsidRPr="00DA3670">
        <w:rPr>
          <w:rFonts w:ascii="Arial" w:eastAsia="Times New Roman" w:hAnsi="Arial" w:cs="Arial"/>
          <w:color w:val="111111"/>
        </w:rPr>
        <w:t xml:space="preserve">. </w:t>
      </w:r>
      <w:r w:rsidR="632907E5" w:rsidRPr="00DA3670">
        <w:rPr>
          <w:rFonts w:ascii="Arial" w:eastAsia="Times New Roman" w:hAnsi="Arial" w:cs="Arial"/>
          <w:color w:val="111111"/>
        </w:rPr>
        <w:t>These consultations are also to coincide with requirements for the parallel upcoming Local and Regional Planning exercise</w:t>
      </w:r>
      <w:r w:rsidR="003E6DAC" w:rsidRPr="00DA3670">
        <w:rPr>
          <w:rFonts w:ascii="Arial" w:eastAsia="Times New Roman" w:hAnsi="Arial" w:cs="Arial"/>
          <w:color w:val="111111"/>
        </w:rPr>
        <w:t>.</w:t>
      </w:r>
    </w:p>
    <w:p w14:paraId="3374C527" w14:textId="7E833655" w:rsidR="004603A2" w:rsidRPr="00DA3670" w:rsidRDefault="004603A2" w:rsidP="096CC34D">
      <w:pPr>
        <w:spacing w:after="0"/>
        <w:rPr>
          <w:rFonts w:ascii="Arial" w:hAnsi="Arial" w:cs="Arial"/>
          <w:color w:val="FF0000"/>
        </w:rPr>
      </w:pPr>
    </w:p>
    <w:p w14:paraId="3B236EA8" w14:textId="202975B5" w:rsidR="000A1761" w:rsidRPr="00DA3670" w:rsidRDefault="00914CB7" w:rsidP="7DC1C949">
      <w:pPr>
        <w:pStyle w:val="Heading2"/>
        <w:tabs>
          <w:tab w:val="clear" w:pos="1206"/>
        </w:tabs>
        <w:ind w:left="576" w:hanging="288"/>
      </w:pPr>
      <w:bookmarkStart w:id="8" w:name="_Toc160545777"/>
      <w:r w:rsidRPr="00DA3670">
        <w:t>Contract period</w:t>
      </w:r>
      <w:bookmarkEnd w:id="8"/>
    </w:p>
    <w:p w14:paraId="0D120503" w14:textId="4D2E9C0B" w:rsidR="004603A2" w:rsidRPr="00DA3670" w:rsidRDefault="00BE6A9C" w:rsidP="003A5FAF">
      <w:pPr>
        <w:spacing w:line="276" w:lineRule="auto"/>
        <w:ind w:left="288"/>
        <w:rPr>
          <w:rFonts w:ascii="Arial" w:hAnsi="Arial" w:cs="Arial"/>
          <w:color w:val="000000" w:themeColor="text1"/>
        </w:rPr>
      </w:pPr>
      <w:r w:rsidRPr="00DA3670">
        <w:rPr>
          <w:rFonts w:ascii="Arial" w:eastAsia="Arial" w:hAnsi="Arial" w:cs="Arial"/>
        </w:rPr>
        <w:t>SDWP</w:t>
      </w:r>
      <w:r w:rsidR="7BFA4525" w:rsidRPr="00DA3670">
        <w:rPr>
          <w:rFonts w:ascii="Arial" w:eastAsia="Arial" w:hAnsi="Arial" w:cs="Arial"/>
        </w:rPr>
        <w:t xml:space="preserve"> intends to award one contract with a base year that </w:t>
      </w:r>
      <w:r w:rsidR="3F275119" w:rsidRPr="00DA3670">
        <w:rPr>
          <w:rFonts w:ascii="Arial" w:eastAsia="Arial" w:hAnsi="Arial" w:cs="Arial"/>
        </w:rPr>
        <w:t xml:space="preserve">is estimated to </w:t>
      </w:r>
      <w:r w:rsidR="0067597B" w:rsidRPr="00DA3670">
        <w:rPr>
          <w:rFonts w:ascii="Arial" w:eastAsia="Arial" w:hAnsi="Arial" w:cs="Arial"/>
        </w:rPr>
        <w:t>commence</w:t>
      </w:r>
      <w:r w:rsidR="7BFA4525" w:rsidRPr="00DA3670">
        <w:rPr>
          <w:rFonts w:ascii="Arial" w:eastAsia="Arial" w:hAnsi="Arial" w:cs="Arial"/>
        </w:rPr>
        <w:t xml:space="preserve"> on </w:t>
      </w:r>
      <w:r w:rsidR="7BFA4525" w:rsidRPr="00DA3670">
        <w:rPr>
          <w:rFonts w:ascii="Arial" w:eastAsia="Arial" w:hAnsi="Arial" w:cs="Arial"/>
          <w:color w:val="000000" w:themeColor="text1"/>
        </w:rPr>
        <w:t>0</w:t>
      </w:r>
      <w:r w:rsidR="00684227" w:rsidRPr="00DA3670">
        <w:rPr>
          <w:rFonts w:ascii="Arial" w:eastAsia="Arial" w:hAnsi="Arial" w:cs="Arial"/>
          <w:color w:val="000000" w:themeColor="text1"/>
        </w:rPr>
        <w:t>4</w:t>
      </w:r>
      <w:r w:rsidR="7BFA4525" w:rsidRPr="00DA3670">
        <w:rPr>
          <w:rFonts w:ascii="Arial" w:eastAsia="Arial" w:hAnsi="Arial" w:cs="Arial"/>
          <w:color w:val="000000" w:themeColor="text1"/>
        </w:rPr>
        <w:t>-</w:t>
      </w:r>
      <w:r w:rsidR="002B0B4F" w:rsidRPr="00DA3670">
        <w:rPr>
          <w:rFonts w:ascii="Arial" w:eastAsia="Arial" w:hAnsi="Arial" w:cs="Arial"/>
          <w:color w:val="000000" w:themeColor="text1"/>
        </w:rPr>
        <w:t>30</w:t>
      </w:r>
      <w:r w:rsidR="7BFA4525" w:rsidRPr="00DA3670">
        <w:rPr>
          <w:rFonts w:ascii="Arial" w:eastAsia="Arial" w:hAnsi="Arial" w:cs="Arial"/>
          <w:color w:val="000000" w:themeColor="text1"/>
        </w:rPr>
        <w:t>-202</w:t>
      </w:r>
      <w:r w:rsidR="004D2155" w:rsidRPr="00DA3670">
        <w:rPr>
          <w:rFonts w:ascii="Arial" w:eastAsia="Arial" w:hAnsi="Arial" w:cs="Arial"/>
          <w:color w:val="000000" w:themeColor="text1"/>
        </w:rPr>
        <w:t>4</w:t>
      </w:r>
      <w:r w:rsidR="7BFA4525" w:rsidRPr="00DA3670">
        <w:rPr>
          <w:rFonts w:ascii="Arial" w:eastAsia="Arial" w:hAnsi="Arial" w:cs="Arial"/>
          <w:color w:val="000000" w:themeColor="text1"/>
        </w:rPr>
        <w:t xml:space="preserve"> and end on </w:t>
      </w:r>
      <w:r w:rsidR="007349F9" w:rsidRPr="00DA3670">
        <w:rPr>
          <w:rFonts w:ascii="Arial" w:eastAsia="Arial" w:hAnsi="Arial" w:cs="Arial"/>
          <w:color w:val="000000" w:themeColor="text1"/>
        </w:rPr>
        <w:t>12</w:t>
      </w:r>
      <w:r w:rsidR="7BFA4525" w:rsidRPr="00DA3670">
        <w:rPr>
          <w:rFonts w:ascii="Arial" w:eastAsia="Arial" w:hAnsi="Arial" w:cs="Arial"/>
          <w:color w:val="000000" w:themeColor="text1"/>
        </w:rPr>
        <w:t>-</w:t>
      </w:r>
      <w:r w:rsidR="3CF5E388" w:rsidRPr="00DA3670">
        <w:rPr>
          <w:rFonts w:ascii="Arial" w:eastAsia="Arial" w:hAnsi="Arial" w:cs="Arial"/>
          <w:color w:val="000000" w:themeColor="text1"/>
        </w:rPr>
        <w:t>3</w:t>
      </w:r>
      <w:r w:rsidR="007349F9" w:rsidRPr="00DA3670">
        <w:rPr>
          <w:rFonts w:ascii="Arial" w:eastAsia="Arial" w:hAnsi="Arial" w:cs="Arial"/>
          <w:color w:val="000000" w:themeColor="text1"/>
        </w:rPr>
        <w:t>1</w:t>
      </w:r>
      <w:r w:rsidR="7BFA4525" w:rsidRPr="00DA3670">
        <w:rPr>
          <w:rFonts w:ascii="Arial" w:eastAsia="Arial" w:hAnsi="Arial" w:cs="Arial"/>
          <w:color w:val="000000" w:themeColor="text1"/>
        </w:rPr>
        <w:t>-202</w:t>
      </w:r>
      <w:r w:rsidR="0067597B" w:rsidRPr="00DA3670">
        <w:rPr>
          <w:rFonts w:ascii="Arial" w:eastAsia="Arial" w:hAnsi="Arial" w:cs="Arial"/>
          <w:color w:val="000000" w:themeColor="text1"/>
        </w:rPr>
        <w:t>4</w:t>
      </w:r>
      <w:r w:rsidR="005556F2" w:rsidRPr="00DA3670">
        <w:rPr>
          <w:rFonts w:ascii="Arial" w:eastAsia="Arial" w:hAnsi="Arial" w:cs="Arial"/>
          <w:color w:val="000000" w:themeColor="text1"/>
        </w:rPr>
        <w:t>.</w:t>
      </w:r>
      <w:r w:rsidR="7BFA4525" w:rsidRPr="00DA3670">
        <w:rPr>
          <w:rFonts w:ascii="Arial" w:hAnsi="Arial" w:cs="Arial"/>
          <w:color w:val="000000" w:themeColor="text1"/>
        </w:rPr>
        <w:t xml:space="preserve"> </w:t>
      </w:r>
    </w:p>
    <w:p w14:paraId="534430BD" w14:textId="4F2FA5DB" w:rsidR="004603A2" w:rsidRPr="00DA3670" w:rsidRDefault="004603A2" w:rsidP="7DC1C949">
      <w:pPr>
        <w:pStyle w:val="Heading2"/>
        <w:tabs>
          <w:tab w:val="clear" w:pos="1206"/>
        </w:tabs>
        <w:ind w:left="576" w:hanging="288"/>
        <w:rPr>
          <w:color w:val="000000" w:themeColor="text1"/>
        </w:rPr>
      </w:pPr>
    </w:p>
    <w:p w14:paraId="1BDDC1F4" w14:textId="386647CC" w:rsidR="004603A2" w:rsidRPr="00DA3670" w:rsidRDefault="004603A2" w:rsidP="7DC1C949">
      <w:pPr>
        <w:pStyle w:val="Heading2"/>
        <w:tabs>
          <w:tab w:val="clear" w:pos="1206"/>
        </w:tabs>
        <w:ind w:left="576" w:hanging="288"/>
      </w:pPr>
      <w:bookmarkStart w:id="9" w:name="_Toc160545778"/>
      <w:r w:rsidRPr="00DA3670">
        <w:t xml:space="preserve">Organizational </w:t>
      </w:r>
      <w:r w:rsidR="002A21C6" w:rsidRPr="00DA3670">
        <w:t>Ove</w:t>
      </w:r>
      <w:r w:rsidRPr="00DA3670">
        <w:t>rview &amp; Governance</w:t>
      </w:r>
      <w:bookmarkEnd w:id="9"/>
    </w:p>
    <w:p w14:paraId="5D132948" w14:textId="0A8DB0BB" w:rsidR="002C515F" w:rsidRPr="00DA3670" w:rsidRDefault="002C515F" w:rsidP="003A5FAF">
      <w:pPr>
        <w:spacing w:after="0" w:line="276" w:lineRule="auto"/>
        <w:ind w:left="274"/>
        <w:rPr>
          <w:rFonts w:ascii="Arial" w:hAnsi="Arial" w:cs="Arial"/>
        </w:rPr>
      </w:pPr>
      <w:r w:rsidRPr="00DA3670">
        <w:rPr>
          <w:rFonts w:ascii="Arial" w:hAnsi="Arial" w:cs="Arial"/>
        </w:rPr>
        <w:t>SDWP creates oppor</w:t>
      </w:r>
      <w:r w:rsidR="00EB51A4" w:rsidRPr="00DA3670">
        <w:rPr>
          <w:rFonts w:ascii="Arial" w:hAnsi="Arial" w:cs="Arial"/>
        </w:rPr>
        <w:t xml:space="preserve">tunities through work, supporting job seekers, and business with a robust suite of resources and services. </w:t>
      </w:r>
      <w:r w:rsidR="00E06932" w:rsidRPr="00DA3670">
        <w:rPr>
          <w:rFonts w:ascii="Arial" w:hAnsi="Arial" w:cs="Arial"/>
        </w:rPr>
        <w:t xml:space="preserve">We consistently seek new ways to align with our communities to identify workforce training needs, skill gaps and emerging industries. Our focus on talent pipeline management has enabled us to better understand employer needs and design career pathways that meet the demands of a rapidly evolving economy.  </w:t>
      </w:r>
    </w:p>
    <w:p w14:paraId="2258B361" w14:textId="77777777" w:rsidR="00EB51A4" w:rsidRPr="00DA3670" w:rsidRDefault="00EB51A4" w:rsidP="003A5FAF">
      <w:pPr>
        <w:spacing w:after="0" w:line="276" w:lineRule="auto"/>
        <w:ind w:left="274"/>
        <w:rPr>
          <w:rFonts w:ascii="Arial" w:hAnsi="Arial" w:cs="Arial"/>
        </w:rPr>
      </w:pPr>
    </w:p>
    <w:p w14:paraId="6BFA27B2" w14:textId="3693BF00" w:rsidR="004603A2" w:rsidRPr="00DA3670" w:rsidRDefault="002E50ED" w:rsidP="003A5FAF">
      <w:pPr>
        <w:spacing w:after="0" w:line="276" w:lineRule="auto"/>
        <w:ind w:left="274"/>
        <w:rPr>
          <w:rFonts w:ascii="Arial" w:hAnsi="Arial" w:cs="Arial"/>
        </w:rPr>
      </w:pPr>
      <w:r w:rsidRPr="00DA3670">
        <w:rPr>
          <w:rFonts w:ascii="Arial" w:hAnsi="Arial" w:cs="Arial"/>
        </w:rPr>
        <w:t>SDWP</w:t>
      </w:r>
      <w:r w:rsidR="004603A2" w:rsidRPr="00DA3670">
        <w:rPr>
          <w:rFonts w:ascii="Arial" w:hAnsi="Arial" w:cs="Arial"/>
        </w:rPr>
        <w:t xml:space="preserve"> is a 501(c)(3) tax-exempt organization chartered by the County and the City of San Diego to fund job training programs in the San Diego region. The organization’s primary funding is allocated by the U.S. Department of Labor (DOL) under the provisions of WIOA and is overseen under the leadership of the </w:t>
      </w:r>
      <w:r w:rsidR="00ED5CD8" w:rsidRPr="00DA3670">
        <w:rPr>
          <w:rFonts w:ascii="Arial" w:hAnsi="Arial" w:cs="Arial"/>
        </w:rPr>
        <w:t xml:space="preserve">Board of Directors which is comprised of the </w:t>
      </w:r>
      <w:r w:rsidR="004603A2" w:rsidRPr="00DA3670">
        <w:rPr>
          <w:rFonts w:ascii="Arial" w:hAnsi="Arial" w:cs="Arial"/>
        </w:rPr>
        <w:t xml:space="preserve">Workforce Development Board (WDB) and the Policy Board.  For additional information on </w:t>
      </w:r>
      <w:r w:rsidR="00BE6A9C" w:rsidRPr="00DA3670">
        <w:rPr>
          <w:rFonts w:ascii="Arial" w:hAnsi="Arial" w:cs="Arial"/>
        </w:rPr>
        <w:t>SDWP</w:t>
      </w:r>
      <w:r w:rsidR="004603A2" w:rsidRPr="00DA3670">
        <w:rPr>
          <w:rFonts w:ascii="Arial" w:hAnsi="Arial" w:cs="Arial"/>
        </w:rPr>
        <w:t xml:space="preserve">, visit </w:t>
      </w:r>
      <w:hyperlink r:id="rId16">
        <w:r w:rsidR="004603A2" w:rsidRPr="00DA3670">
          <w:rPr>
            <w:rStyle w:val="Hyperlink"/>
            <w:rFonts w:ascii="Arial" w:hAnsi="Arial" w:cs="Arial"/>
          </w:rPr>
          <w:t>workforce.org</w:t>
        </w:r>
      </w:hyperlink>
      <w:r w:rsidR="004603A2" w:rsidRPr="00DA3670">
        <w:rPr>
          <w:rFonts w:ascii="Arial" w:hAnsi="Arial" w:cs="Arial"/>
        </w:rPr>
        <w:t>.</w:t>
      </w:r>
    </w:p>
    <w:p w14:paraId="62D0F745" w14:textId="595DF970" w:rsidR="004603A2" w:rsidRPr="00DA3670" w:rsidRDefault="004603A2" w:rsidP="003A5FAF">
      <w:pPr>
        <w:spacing w:after="0" w:line="276" w:lineRule="auto"/>
        <w:ind w:left="270"/>
        <w:rPr>
          <w:rFonts w:ascii="Arial" w:hAnsi="Arial" w:cs="Arial"/>
        </w:rPr>
      </w:pPr>
    </w:p>
    <w:p w14:paraId="05372F6F" w14:textId="33BFC2DE" w:rsidR="004603A2" w:rsidRPr="00DA3670" w:rsidRDefault="004603A2" w:rsidP="004603A2">
      <w:pPr>
        <w:pStyle w:val="Heading2"/>
        <w:ind w:left="576" w:hanging="288"/>
      </w:pPr>
      <w:bookmarkStart w:id="10" w:name="_Toc160545779"/>
      <w:r w:rsidRPr="00DA3670">
        <w:t>Eligible Applicants</w:t>
      </w:r>
      <w:bookmarkEnd w:id="10"/>
    </w:p>
    <w:p w14:paraId="7D18F417" w14:textId="21BD3337" w:rsidR="00541222" w:rsidRPr="00DA3670" w:rsidRDefault="004603A2" w:rsidP="00FB152B">
      <w:pPr>
        <w:spacing w:after="0" w:line="276" w:lineRule="auto"/>
        <w:ind w:left="274"/>
        <w:rPr>
          <w:rFonts w:ascii="Arial" w:hAnsi="Arial" w:cs="Arial"/>
        </w:rPr>
      </w:pPr>
      <w:r w:rsidRPr="00DA3670">
        <w:rPr>
          <w:rFonts w:ascii="Arial" w:hAnsi="Arial" w:cs="Arial"/>
        </w:rPr>
        <w:t xml:space="preserve">For-profit and nonprofit organizations, </w:t>
      </w:r>
      <w:r w:rsidR="007E1DE3" w:rsidRPr="00DA3670">
        <w:rPr>
          <w:rFonts w:ascii="Arial" w:hAnsi="Arial" w:cs="Arial"/>
        </w:rPr>
        <w:t xml:space="preserve">independent contractors, </w:t>
      </w:r>
      <w:r w:rsidRPr="00DA3670">
        <w:rPr>
          <w:rFonts w:ascii="Arial" w:hAnsi="Arial" w:cs="Arial"/>
        </w:rPr>
        <w:t>public agencies, consortiums, and/or a collaboration of these organizations are all encouraged to apply. Consortiums, joint ventures, or collaboration of organizations with complementary skills and experience are encouraged to apply, but proposals need to clearly identify one legal entity as the prime respondent that will hold contracting responsibilities and liabilities.</w:t>
      </w:r>
      <w:r w:rsidR="00541222" w:rsidRPr="00DA3670">
        <w:rPr>
          <w:rFonts w:ascii="Arial" w:hAnsi="Arial" w:cs="Arial"/>
        </w:rPr>
        <w:t xml:space="preserve"> Entity not excluded or disqualified through the </w:t>
      </w:r>
      <w:r w:rsidR="0088453B" w:rsidRPr="00DA3670">
        <w:rPr>
          <w:rFonts w:ascii="Arial" w:hAnsi="Arial" w:cs="Arial"/>
        </w:rPr>
        <w:t>U. S. General Services Administra</w:t>
      </w:r>
      <w:r w:rsidR="00FE0D19" w:rsidRPr="00DA3670">
        <w:rPr>
          <w:rFonts w:ascii="Arial" w:hAnsi="Arial" w:cs="Arial"/>
        </w:rPr>
        <w:t xml:space="preserve">tor’s </w:t>
      </w:r>
      <w:r w:rsidR="00541222" w:rsidRPr="00DA3670">
        <w:rPr>
          <w:rFonts w:ascii="Arial" w:hAnsi="Arial" w:cs="Arial"/>
        </w:rPr>
        <w:t xml:space="preserve">System for Award Management (SAM). </w:t>
      </w:r>
    </w:p>
    <w:p w14:paraId="3D90EBD0" w14:textId="77777777" w:rsidR="004603A2" w:rsidRPr="00DA3670" w:rsidRDefault="004603A2" w:rsidP="007661D6">
      <w:pPr>
        <w:spacing w:after="0"/>
        <w:rPr>
          <w:rFonts w:ascii="Arial" w:hAnsi="Arial" w:cs="Arial"/>
        </w:rPr>
      </w:pPr>
    </w:p>
    <w:p w14:paraId="5BDB0D93" w14:textId="69949EF4" w:rsidR="004603A2" w:rsidRPr="00DA3670" w:rsidRDefault="004603A2" w:rsidP="004603A2">
      <w:pPr>
        <w:pStyle w:val="Heading2"/>
        <w:ind w:left="576" w:hanging="288"/>
      </w:pPr>
      <w:bookmarkStart w:id="11" w:name="_Toc160545780"/>
      <w:r w:rsidRPr="00DA3670">
        <w:t>Addenda to this RFP</w:t>
      </w:r>
      <w:bookmarkEnd w:id="11"/>
    </w:p>
    <w:p w14:paraId="05A2D4FB" w14:textId="681604E3" w:rsidR="004603A2" w:rsidRPr="00DA3670" w:rsidRDefault="00967AA2" w:rsidP="00FB152B">
      <w:pPr>
        <w:spacing w:after="0" w:line="276" w:lineRule="auto"/>
        <w:ind w:left="270"/>
        <w:rPr>
          <w:rFonts w:ascii="Arial" w:hAnsi="Arial" w:cs="Arial"/>
        </w:rPr>
      </w:pPr>
      <w:r w:rsidRPr="00DA3670">
        <w:rPr>
          <w:rFonts w:ascii="Arial" w:hAnsi="Arial" w:cs="Arial"/>
        </w:rPr>
        <w:t>SDWP</w:t>
      </w:r>
      <w:r w:rsidR="004603A2" w:rsidRPr="00DA3670">
        <w:rPr>
          <w:rFonts w:ascii="Arial" w:hAnsi="Arial" w:cs="Arial"/>
        </w:rPr>
        <w:t xml:space="preserve"> may revise any part of this RFP and will release an addendum that will be posted on </w:t>
      </w:r>
      <w:r w:rsidRPr="00DA3670">
        <w:rPr>
          <w:rFonts w:ascii="Arial" w:hAnsi="Arial" w:cs="Arial"/>
        </w:rPr>
        <w:t>SDWP</w:t>
      </w:r>
      <w:r w:rsidR="004603A2" w:rsidRPr="00DA3670">
        <w:rPr>
          <w:rFonts w:ascii="Arial" w:hAnsi="Arial" w:cs="Arial"/>
        </w:rPr>
        <w:t xml:space="preserve">’s website, </w:t>
      </w:r>
      <w:hyperlink r:id="rId17" w:history="1">
        <w:r w:rsidR="004603A2" w:rsidRPr="00DA3670">
          <w:rPr>
            <w:rStyle w:val="Hyperlink"/>
            <w:rFonts w:ascii="Arial" w:hAnsi="Arial" w:cs="Arial"/>
          </w:rPr>
          <w:t>workforce.org/funding</w:t>
        </w:r>
      </w:hyperlink>
      <w:r w:rsidR="004603A2" w:rsidRPr="00DA3670">
        <w:rPr>
          <w:rFonts w:ascii="Arial" w:hAnsi="Arial" w:cs="Arial"/>
        </w:rPr>
        <w:t xml:space="preserve">. Respondents are responsible for checking the website to remain informed about the process and any changes that may affect the </w:t>
      </w:r>
      <w:r w:rsidR="004603A2" w:rsidRPr="00DA3670">
        <w:rPr>
          <w:rStyle w:val="EditableRegion"/>
          <w:rFonts w:ascii="Arial" w:hAnsi="Arial" w:cs="Arial"/>
          <w:bCs/>
          <w:iCs/>
          <w:color w:val="auto"/>
          <w:sz w:val="22"/>
        </w:rPr>
        <w:t>RFP</w:t>
      </w:r>
      <w:r w:rsidR="004603A2" w:rsidRPr="00DA3670">
        <w:rPr>
          <w:rFonts w:ascii="Arial" w:hAnsi="Arial" w:cs="Arial"/>
        </w:rPr>
        <w:t xml:space="preserve">. If respondents have difficulty or problems accessing the website or downloading information, contact </w:t>
      </w:r>
      <w:r w:rsidR="007A64B8" w:rsidRPr="00DA3670">
        <w:rPr>
          <w:rFonts w:ascii="Arial" w:hAnsi="Arial" w:cs="Arial"/>
        </w:rPr>
        <w:t>SDWP</w:t>
      </w:r>
      <w:r w:rsidR="004603A2" w:rsidRPr="00DA3670">
        <w:rPr>
          <w:rFonts w:ascii="Arial" w:hAnsi="Arial" w:cs="Arial"/>
        </w:rPr>
        <w:t xml:space="preserve"> at</w:t>
      </w:r>
      <w:r w:rsidR="00CA53F7" w:rsidRPr="00DA3670">
        <w:rPr>
          <w:rFonts w:ascii="Arial" w:hAnsi="Arial" w:cs="Arial"/>
        </w:rPr>
        <w:t xml:space="preserve"> </w:t>
      </w:r>
      <w:hyperlink r:id="rId18" w:history="1">
        <w:r w:rsidR="00CA53F7" w:rsidRPr="00DA3670">
          <w:rPr>
            <w:rStyle w:val="Hyperlink"/>
            <w:rFonts w:ascii="Arial" w:eastAsia="Arial" w:hAnsi="Arial" w:cs="Arial"/>
          </w:rPr>
          <w:t>compliance@workforce.org</w:t>
        </w:r>
      </w:hyperlink>
      <w:r w:rsidR="004603A2" w:rsidRPr="00DA3670">
        <w:rPr>
          <w:rFonts w:ascii="Arial" w:hAnsi="Arial" w:cs="Arial"/>
        </w:rPr>
        <w:t xml:space="preserve">. </w:t>
      </w:r>
    </w:p>
    <w:p w14:paraId="064F3E04" w14:textId="77777777" w:rsidR="004603A2" w:rsidRPr="00DA3670" w:rsidRDefault="004603A2" w:rsidP="004603A2">
      <w:pPr>
        <w:spacing w:after="0"/>
        <w:ind w:left="270"/>
        <w:rPr>
          <w:rFonts w:ascii="Arial" w:hAnsi="Arial" w:cs="Arial"/>
        </w:rPr>
      </w:pPr>
    </w:p>
    <w:p w14:paraId="1C9AC2CE" w14:textId="2D54F3E0" w:rsidR="004603A2" w:rsidRPr="00DA3670" w:rsidRDefault="004603A2" w:rsidP="004603A2">
      <w:pPr>
        <w:pStyle w:val="Heading2"/>
        <w:ind w:left="576" w:hanging="288"/>
      </w:pPr>
      <w:bookmarkStart w:id="12" w:name="_Toc160545781"/>
      <w:r w:rsidRPr="00DA3670">
        <w:t>Right to Cancel</w:t>
      </w:r>
      <w:bookmarkEnd w:id="12"/>
      <w:r w:rsidRPr="00DA3670">
        <w:t xml:space="preserve"> </w:t>
      </w:r>
    </w:p>
    <w:p w14:paraId="07123C76" w14:textId="15815AB5" w:rsidR="004603A2" w:rsidRPr="00DA3670" w:rsidRDefault="00CA53F7" w:rsidP="00FB152B">
      <w:pPr>
        <w:spacing w:after="0" w:line="276" w:lineRule="auto"/>
        <w:ind w:left="270"/>
        <w:rPr>
          <w:rFonts w:ascii="Arial" w:hAnsi="Arial" w:cs="Arial"/>
        </w:rPr>
      </w:pPr>
      <w:r w:rsidRPr="00DA3670">
        <w:rPr>
          <w:rFonts w:ascii="Arial" w:hAnsi="Arial" w:cs="Arial"/>
        </w:rPr>
        <w:t>SDWP</w:t>
      </w:r>
      <w:r w:rsidR="004603A2" w:rsidRPr="00DA3670">
        <w:rPr>
          <w:rFonts w:ascii="Arial" w:hAnsi="Arial" w:cs="Arial"/>
        </w:rPr>
        <w:t xml:space="preserve"> reserves the right to delay, amend, </w:t>
      </w:r>
      <w:proofErr w:type="gramStart"/>
      <w:r w:rsidR="004603A2" w:rsidRPr="00DA3670">
        <w:rPr>
          <w:rFonts w:ascii="Arial" w:hAnsi="Arial" w:cs="Arial"/>
        </w:rPr>
        <w:t>reissue</w:t>
      </w:r>
      <w:proofErr w:type="gramEnd"/>
      <w:r w:rsidR="004603A2" w:rsidRPr="00DA3670">
        <w:rPr>
          <w:rFonts w:ascii="Arial" w:hAnsi="Arial" w:cs="Arial"/>
        </w:rPr>
        <w:t xml:space="preserve"> or cancel, all or any part of this RFP at any time without prior notice. </w:t>
      </w:r>
      <w:r w:rsidRPr="00DA3670">
        <w:rPr>
          <w:rFonts w:ascii="Arial" w:hAnsi="Arial" w:cs="Arial"/>
        </w:rPr>
        <w:t>SDWP</w:t>
      </w:r>
      <w:r w:rsidR="004603A2" w:rsidRPr="00DA3670">
        <w:rPr>
          <w:rFonts w:ascii="Arial" w:hAnsi="Arial" w:cs="Arial"/>
        </w:rPr>
        <w:t xml:space="preserve"> also reserves the right to modify the RFP process and timeline as necessary. This RFP does not commit </w:t>
      </w:r>
      <w:r w:rsidR="00BE6A9C" w:rsidRPr="00DA3670">
        <w:rPr>
          <w:rFonts w:ascii="Arial" w:hAnsi="Arial" w:cs="Arial"/>
        </w:rPr>
        <w:t>SDWP</w:t>
      </w:r>
      <w:r w:rsidR="004603A2" w:rsidRPr="00DA3670">
        <w:rPr>
          <w:rFonts w:ascii="Arial" w:hAnsi="Arial" w:cs="Arial"/>
        </w:rPr>
        <w:t xml:space="preserve"> to accept any proposal or execute an agreement with any </w:t>
      </w:r>
      <w:r w:rsidR="0026632A" w:rsidRPr="00DA3670">
        <w:rPr>
          <w:rFonts w:ascii="Arial" w:hAnsi="Arial" w:cs="Arial"/>
        </w:rPr>
        <w:t>respondent</w:t>
      </w:r>
      <w:r w:rsidR="004603A2" w:rsidRPr="00DA3670">
        <w:rPr>
          <w:rFonts w:ascii="Arial" w:hAnsi="Arial" w:cs="Arial"/>
        </w:rPr>
        <w:t xml:space="preserve">, nor is </w:t>
      </w:r>
      <w:r w:rsidR="00BE6A9C" w:rsidRPr="00DA3670">
        <w:rPr>
          <w:rFonts w:ascii="Arial" w:hAnsi="Arial" w:cs="Arial"/>
        </w:rPr>
        <w:t>SDWP</w:t>
      </w:r>
      <w:r w:rsidR="004603A2" w:rsidRPr="00DA3670">
        <w:rPr>
          <w:rFonts w:ascii="Arial" w:hAnsi="Arial" w:cs="Arial"/>
        </w:rPr>
        <w:t xml:space="preserve"> responsible for any costs incurred by the respondents in the preparation of responses to this RFP. </w:t>
      </w:r>
      <w:r w:rsidR="00BE6A9C" w:rsidRPr="00DA3670">
        <w:rPr>
          <w:rFonts w:ascii="Arial" w:hAnsi="Arial" w:cs="Arial"/>
        </w:rPr>
        <w:t>SDWP</w:t>
      </w:r>
      <w:r w:rsidR="004603A2" w:rsidRPr="00DA3670">
        <w:rPr>
          <w:rFonts w:ascii="Arial" w:hAnsi="Arial" w:cs="Arial"/>
        </w:rPr>
        <w:t xml:space="preserve"> reserves the right to reject any or all proposals, to accept or reject any or all items in the proposal and to award the contracts in whole or in part as is deemed to be in the best interest of </w:t>
      </w:r>
      <w:r w:rsidR="00BE6A9C" w:rsidRPr="00DA3670">
        <w:rPr>
          <w:rFonts w:ascii="Arial" w:hAnsi="Arial" w:cs="Arial"/>
        </w:rPr>
        <w:t>SDWP</w:t>
      </w:r>
      <w:r w:rsidR="004603A2" w:rsidRPr="00DA3670">
        <w:rPr>
          <w:rFonts w:ascii="Arial" w:hAnsi="Arial" w:cs="Arial"/>
        </w:rPr>
        <w:t xml:space="preserve">. </w:t>
      </w:r>
      <w:r w:rsidR="00BE6A9C" w:rsidRPr="00DA3670">
        <w:rPr>
          <w:rFonts w:ascii="Arial" w:hAnsi="Arial" w:cs="Arial"/>
        </w:rPr>
        <w:t>SDWP</w:t>
      </w:r>
      <w:r w:rsidR="004603A2" w:rsidRPr="00DA3670">
        <w:rPr>
          <w:rFonts w:ascii="Arial" w:hAnsi="Arial" w:cs="Arial"/>
        </w:rPr>
        <w:t xml:space="preserve"> reserves the right to negotiate with any </w:t>
      </w:r>
      <w:r w:rsidR="004603A2" w:rsidRPr="00DA3670">
        <w:rPr>
          <w:rFonts w:ascii="Arial" w:hAnsi="Arial" w:cs="Arial"/>
        </w:rPr>
        <w:lastRenderedPageBreak/>
        <w:t xml:space="preserve">respondent after proposals are reviewed, if such action is deemed to be in the best interest of </w:t>
      </w:r>
      <w:r w:rsidR="00BE6A9C" w:rsidRPr="00DA3670">
        <w:rPr>
          <w:rFonts w:ascii="Arial" w:hAnsi="Arial" w:cs="Arial"/>
        </w:rPr>
        <w:t>SDWP</w:t>
      </w:r>
      <w:r w:rsidR="004603A2" w:rsidRPr="00DA3670">
        <w:rPr>
          <w:rFonts w:ascii="Arial" w:hAnsi="Arial" w:cs="Arial"/>
        </w:rPr>
        <w:t>.</w:t>
      </w:r>
      <w:bookmarkStart w:id="13" w:name="_Toc446419830"/>
      <w:bookmarkStart w:id="14" w:name="_Toc446425262"/>
      <w:bookmarkStart w:id="15" w:name="_Toc446425555"/>
      <w:bookmarkStart w:id="16" w:name="_Toc446430722"/>
      <w:bookmarkStart w:id="17" w:name="_Toc446432305"/>
      <w:bookmarkStart w:id="18" w:name="_Toc446448194"/>
      <w:bookmarkStart w:id="19" w:name="_Toc446448684"/>
      <w:bookmarkStart w:id="20" w:name="_Toc446449177"/>
      <w:bookmarkStart w:id="21" w:name="_Toc446450910"/>
      <w:bookmarkStart w:id="22" w:name="_Toc446451468"/>
      <w:bookmarkStart w:id="23" w:name="_Toc446452026"/>
      <w:bookmarkStart w:id="24" w:name="_Toc446452583"/>
      <w:bookmarkStart w:id="25" w:name="_Toc446453140"/>
      <w:bookmarkStart w:id="26" w:name="_Toc446419831"/>
      <w:bookmarkStart w:id="27" w:name="_Toc446425263"/>
      <w:bookmarkStart w:id="28" w:name="_Toc446425556"/>
      <w:bookmarkStart w:id="29" w:name="_Toc446430723"/>
      <w:bookmarkStart w:id="30" w:name="_Toc446432306"/>
      <w:bookmarkStart w:id="31" w:name="_Toc446448195"/>
      <w:bookmarkStart w:id="32" w:name="_Toc446448685"/>
      <w:bookmarkStart w:id="33" w:name="_Toc446449178"/>
      <w:bookmarkStart w:id="34" w:name="_Toc446450911"/>
      <w:bookmarkStart w:id="35" w:name="_Toc446451469"/>
      <w:bookmarkStart w:id="36" w:name="_Toc446452027"/>
      <w:bookmarkStart w:id="37" w:name="_Toc446452584"/>
      <w:bookmarkStart w:id="38" w:name="_Toc446453141"/>
      <w:bookmarkStart w:id="39" w:name="_Toc446419832"/>
      <w:bookmarkStart w:id="40" w:name="_Toc446425264"/>
      <w:bookmarkStart w:id="41" w:name="_Toc446425557"/>
      <w:bookmarkStart w:id="42" w:name="_Toc446430724"/>
      <w:bookmarkStart w:id="43" w:name="_Toc446432307"/>
      <w:bookmarkStart w:id="44" w:name="_Toc446448196"/>
      <w:bookmarkStart w:id="45" w:name="_Toc446448686"/>
      <w:bookmarkStart w:id="46" w:name="_Toc446449179"/>
      <w:bookmarkStart w:id="47" w:name="_Toc446450912"/>
      <w:bookmarkStart w:id="48" w:name="_Toc446451470"/>
      <w:bookmarkStart w:id="49" w:name="_Toc446452028"/>
      <w:bookmarkStart w:id="50" w:name="_Toc446452585"/>
      <w:bookmarkStart w:id="51" w:name="_Toc446453142"/>
      <w:bookmarkStart w:id="52" w:name="_Toc446419833"/>
      <w:bookmarkStart w:id="53" w:name="_Toc446425265"/>
      <w:bookmarkStart w:id="54" w:name="_Toc446425558"/>
      <w:bookmarkStart w:id="55" w:name="_Toc446430725"/>
      <w:bookmarkStart w:id="56" w:name="_Toc446432308"/>
      <w:bookmarkStart w:id="57" w:name="_Toc446448197"/>
      <w:bookmarkStart w:id="58" w:name="_Toc446448687"/>
      <w:bookmarkStart w:id="59" w:name="_Toc446449180"/>
      <w:bookmarkStart w:id="60" w:name="_Toc446450913"/>
      <w:bookmarkStart w:id="61" w:name="_Toc446451471"/>
      <w:bookmarkStart w:id="62" w:name="_Toc446452029"/>
      <w:bookmarkStart w:id="63" w:name="_Toc446452586"/>
      <w:bookmarkStart w:id="64" w:name="_Toc446453143"/>
      <w:bookmarkStart w:id="65" w:name="_Toc446419834"/>
      <w:bookmarkStart w:id="66" w:name="_Toc446425266"/>
      <w:bookmarkStart w:id="67" w:name="_Toc446425559"/>
      <w:bookmarkStart w:id="68" w:name="_Toc446430726"/>
      <w:bookmarkStart w:id="69" w:name="_Toc446432309"/>
      <w:bookmarkStart w:id="70" w:name="_Toc446448198"/>
      <w:bookmarkStart w:id="71" w:name="_Toc446448688"/>
      <w:bookmarkStart w:id="72" w:name="_Toc446449181"/>
      <w:bookmarkStart w:id="73" w:name="_Toc446450914"/>
      <w:bookmarkStart w:id="74" w:name="_Toc446451472"/>
      <w:bookmarkStart w:id="75" w:name="_Toc446452030"/>
      <w:bookmarkStart w:id="76" w:name="_Toc446452587"/>
      <w:bookmarkStart w:id="77" w:name="_Toc446453144"/>
      <w:bookmarkStart w:id="78" w:name="_Toc446419835"/>
      <w:bookmarkStart w:id="79" w:name="_Toc446425267"/>
      <w:bookmarkStart w:id="80" w:name="_Toc446425560"/>
      <w:bookmarkStart w:id="81" w:name="_Toc446430727"/>
      <w:bookmarkStart w:id="82" w:name="_Toc446432310"/>
      <w:bookmarkStart w:id="83" w:name="_Toc446448199"/>
      <w:bookmarkStart w:id="84" w:name="_Toc446448689"/>
      <w:bookmarkStart w:id="85" w:name="_Toc446449182"/>
      <w:bookmarkStart w:id="86" w:name="_Toc446450915"/>
      <w:bookmarkStart w:id="87" w:name="_Toc446451473"/>
      <w:bookmarkStart w:id="88" w:name="_Toc446452031"/>
      <w:bookmarkStart w:id="89" w:name="_Toc446452588"/>
      <w:bookmarkStart w:id="90" w:name="_Toc446453145"/>
      <w:bookmarkStart w:id="91" w:name="_Toc446419836"/>
      <w:bookmarkStart w:id="92" w:name="_Toc446425268"/>
      <w:bookmarkStart w:id="93" w:name="_Toc446425561"/>
      <w:bookmarkStart w:id="94" w:name="_Toc446430728"/>
      <w:bookmarkStart w:id="95" w:name="_Toc446432311"/>
      <w:bookmarkStart w:id="96" w:name="_Toc446448200"/>
      <w:bookmarkStart w:id="97" w:name="_Toc446448690"/>
      <w:bookmarkStart w:id="98" w:name="_Toc446449183"/>
      <w:bookmarkStart w:id="99" w:name="_Toc446450916"/>
      <w:bookmarkStart w:id="100" w:name="_Toc446451474"/>
      <w:bookmarkStart w:id="101" w:name="_Toc446452032"/>
      <w:bookmarkStart w:id="102" w:name="_Toc446452589"/>
      <w:bookmarkStart w:id="103" w:name="_Toc446453146"/>
      <w:bookmarkStart w:id="104" w:name="_Toc446419837"/>
      <w:bookmarkStart w:id="105" w:name="_Toc446425269"/>
      <w:bookmarkStart w:id="106" w:name="_Toc446425562"/>
      <w:bookmarkStart w:id="107" w:name="_Toc446430729"/>
      <w:bookmarkStart w:id="108" w:name="_Toc446432312"/>
      <w:bookmarkStart w:id="109" w:name="_Toc446448201"/>
      <w:bookmarkStart w:id="110" w:name="_Toc446448691"/>
      <w:bookmarkStart w:id="111" w:name="_Toc446449184"/>
      <w:bookmarkStart w:id="112" w:name="_Toc446450917"/>
      <w:bookmarkStart w:id="113" w:name="_Toc446451475"/>
      <w:bookmarkStart w:id="114" w:name="_Toc446452033"/>
      <w:bookmarkStart w:id="115" w:name="_Toc446452590"/>
      <w:bookmarkStart w:id="116" w:name="_Toc446453147"/>
      <w:bookmarkStart w:id="117" w:name="_Toc446419838"/>
      <w:bookmarkStart w:id="118" w:name="_Toc446425270"/>
      <w:bookmarkStart w:id="119" w:name="_Toc446425563"/>
      <w:bookmarkStart w:id="120" w:name="_Toc446430730"/>
      <w:bookmarkStart w:id="121" w:name="_Toc446432313"/>
      <w:bookmarkStart w:id="122" w:name="_Toc446448202"/>
      <w:bookmarkStart w:id="123" w:name="_Toc446448692"/>
      <w:bookmarkStart w:id="124" w:name="_Toc446449185"/>
      <w:bookmarkStart w:id="125" w:name="_Toc446450918"/>
      <w:bookmarkStart w:id="126" w:name="_Toc446451476"/>
      <w:bookmarkStart w:id="127" w:name="_Toc446452034"/>
      <w:bookmarkStart w:id="128" w:name="_Toc446452591"/>
      <w:bookmarkStart w:id="129" w:name="_Toc446453148"/>
      <w:bookmarkStart w:id="130" w:name="_Toc446425271"/>
      <w:bookmarkStart w:id="131" w:name="_Toc446425564"/>
      <w:bookmarkStart w:id="132" w:name="_Toc446430731"/>
      <w:bookmarkStart w:id="133" w:name="_Toc446432314"/>
      <w:bookmarkStart w:id="134" w:name="_Toc446448203"/>
      <w:bookmarkStart w:id="135" w:name="_Toc446448693"/>
      <w:bookmarkStart w:id="136" w:name="_Toc446449186"/>
      <w:bookmarkStart w:id="137" w:name="_Toc446450919"/>
      <w:bookmarkStart w:id="138" w:name="_Toc446451477"/>
      <w:bookmarkStart w:id="139" w:name="_Toc446452035"/>
      <w:bookmarkStart w:id="140" w:name="_Toc446452592"/>
      <w:bookmarkStart w:id="141" w:name="_Toc446453149"/>
      <w:bookmarkStart w:id="142" w:name="_Toc446425272"/>
      <w:bookmarkStart w:id="143" w:name="_Toc446425565"/>
      <w:bookmarkStart w:id="144" w:name="_Toc446430732"/>
      <w:bookmarkStart w:id="145" w:name="_Toc446432315"/>
      <w:bookmarkStart w:id="146" w:name="_Toc446448204"/>
      <w:bookmarkStart w:id="147" w:name="_Toc446448694"/>
      <w:bookmarkStart w:id="148" w:name="_Toc446449187"/>
      <w:bookmarkStart w:id="149" w:name="_Toc446450920"/>
      <w:bookmarkStart w:id="150" w:name="_Toc446451478"/>
      <w:bookmarkStart w:id="151" w:name="_Toc446452036"/>
      <w:bookmarkStart w:id="152" w:name="_Toc446452593"/>
      <w:bookmarkStart w:id="153" w:name="_Toc446453150"/>
      <w:bookmarkStart w:id="154" w:name="_Toc446425273"/>
      <w:bookmarkStart w:id="155" w:name="_Toc446425566"/>
      <w:bookmarkStart w:id="156" w:name="_Toc446430733"/>
      <w:bookmarkStart w:id="157" w:name="_Toc446432316"/>
      <w:bookmarkStart w:id="158" w:name="_Toc446448205"/>
      <w:bookmarkStart w:id="159" w:name="_Toc446448695"/>
      <w:bookmarkStart w:id="160" w:name="_Toc446449188"/>
      <w:bookmarkStart w:id="161" w:name="_Toc446450921"/>
      <w:bookmarkStart w:id="162" w:name="_Toc446451479"/>
      <w:bookmarkStart w:id="163" w:name="_Toc446452037"/>
      <w:bookmarkStart w:id="164" w:name="_Toc446452594"/>
      <w:bookmarkStart w:id="165" w:name="_Toc446453151"/>
      <w:bookmarkStart w:id="166" w:name="_Toc446425274"/>
      <w:bookmarkStart w:id="167" w:name="_Toc446425567"/>
      <w:bookmarkStart w:id="168" w:name="_Toc446430734"/>
      <w:bookmarkStart w:id="169" w:name="_Toc446432317"/>
      <w:bookmarkStart w:id="170" w:name="_Toc446448206"/>
      <w:bookmarkStart w:id="171" w:name="_Toc446448696"/>
      <w:bookmarkStart w:id="172" w:name="_Toc446449189"/>
      <w:bookmarkStart w:id="173" w:name="_Toc446450922"/>
      <w:bookmarkStart w:id="174" w:name="_Toc446451480"/>
      <w:bookmarkStart w:id="175" w:name="_Toc446452038"/>
      <w:bookmarkStart w:id="176" w:name="_Toc446452595"/>
      <w:bookmarkStart w:id="177" w:name="_Toc446453152"/>
      <w:bookmarkStart w:id="178" w:name="_Toc446425287"/>
      <w:bookmarkStart w:id="179" w:name="_Toc446425580"/>
      <w:bookmarkStart w:id="180" w:name="_Toc446430747"/>
      <w:bookmarkStart w:id="181" w:name="_Toc446432330"/>
      <w:bookmarkStart w:id="182" w:name="_Toc446448219"/>
      <w:bookmarkStart w:id="183" w:name="_Toc446448709"/>
      <w:bookmarkStart w:id="184" w:name="_Toc446449202"/>
      <w:bookmarkStart w:id="185" w:name="_Toc446450935"/>
      <w:bookmarkStart w:id="186" w:name="_Toc446451493"/>
      <w:bookmarkStart w:id="187" w:name="_Toc446452051"/>
      <w:bookmarkStart w:id="188" w:name="_Toc446452608"/>
      <w:bookmarkStart w:id="189" w:name="_Toc446453165"/>
      <w:bookmarkStart w:id="190" w:name="_Toc446425288"/>
      <w:bookmarkStart w:id="191" w:name="_Toc446425581"/>
      <w:bookmarkStart w:id="192" w:name="_Toc446430748"/>
      <w:bookmarkStart w:id="193" w:name="_Toc446432331"/>
      <w:bookmarkStart w:id="194" w:name="_Toc446448220"/>
      <w:bookmarkStart w:id="195" w:name="_Toc446448710"/>
      <w:bookmarkStart w:id="196" w:name="_Toc446449203"/>
      <w:bookmarkStart w:id="197" w:name="_Toc446450936"/>
      <w:bookmarkStart w:id="198" w:name="_Toc446451494"/>
      <w:bookmarkStart w:id="199" w:name="_Toc446452052"/>
      <w:bookmarkStart w:id="200" w:name="_Toc446452609"/>
      <w:bookmarkStart w:id="201" w:name="_Toc446453166"/>
      <w:bookmarkStart w:id="202" w:name="_Toc446425289"/>
      <w:bookmarkStart w:id="203" w:name="_Toc446425582"/>
      <w:bookmarkStart w:id="204" w:name="_Toc446430749"/>
      <w:bookmarkStart w:id="205" w:name="_Toc446432332"/>
      <w:bookmarkStart w:id="206" w:name="_Toc446448221"/>
      <w:bookmarkStart w:id="207" w:name="_Toc446448711"/>
      <w:bookmarkStart w:id="208" w:name="_Toc446449204"/>
      <w:bookmarkStart w:id="209" w:name="_Toc446450937"/>
      <w:bookmarkStart w:id="210" w:name="_Toc446451495"/>
      <w:bookmarkStart w:id="211" w:name="_Toc446452053"/>
      <w:bookmarkStart w:id="212" w:name="_Toc446452610"/>
      <w:bookmarkStart w:id="213" w:name="_Toc446453167"/>
      <w:bookmarkStart w:id="214" w:name="_Toc446425290"/>
      <w:bookmarkStart w:id="215" w:name="_Toc446425583"/>
      <w:bookmarkStart w:id="216" w:name="_Toc446430750"/>
      <w:bookmarkStart w:id="217" w:name="_Toc446432333"/>
      <w:bookmarkStart w:id="218" w:name="_Toc446448222"/>
      <w:bookmarkStart w:id="219" w:name="_Toc446448712"/>
      <w:bookmarkStart w:id="220" w:name="_Toc446449205"/>
      <w:bookmarkStart w:id="221" w:name="_Toc446450938"/>
      <w:bookmarkStart w:id="222" w:name="_Toc446451496"/>
      <w:bookmarkStart w:id="223" w:name="_Toc446452054"/>
      <w:bookmarkStart w:id="224" w:name="_Toc446452611"/>
      <w:bookmarkStart w:id="225" w:name="_Toc446453168"/>
      <w:bookmarkStart w:id="226" w:name="_Toc446425291"/>
      <w:bookmarkStart w:id="227" w:name="_Toc446425584"/>
      <w:bookmarkStart w:id="228" w:name="_Toc446430751"/>
      <w:bookmarkStart w:id="229" w:name="_Toc446432334"/>
      <w:bookmarkStart w:id="230" w:name="_Toc446448223"/>
      <w:bookmarkStart w:id="231" w:name="_Toc446448713"/>
      <w:bookmarkStart w:id="232" w:name="_Toc446449206"/>
      <w:bookmarkStart w:id="233" w:name="_Toc446450939"/>
      <w:bookmarkStart w:id="234" w:name="_Toc446451497"/>
      <w:bookmarkStart w:id="235" w:name="_Toc446452055"/>
      <w:bookmarkStart w:id="236" w:name="_Toc446452612"/>
      <w:bookmarkStart w:id="237" w:name="_Toc446453169"/>
      <w:bookmarkStart w:id="238" w:name="_Toc446425292"/>
      <w:bookmarkStart w:id="239" w:name="_Toc446425585"/>
      <w:bookmarkStart w:id="240" w:name="_Toc446430752"/>
      <w:bookmarkStart w:id="241" w:name="_Toc446432335"/>
      <w:bookmarkStart w:id="242" w:name="_Toc446448224"/>
      <w:bookmarkStart w:id="243" w:name="_Toc446448714"/>
      <w:bookmarkStart w:id="244" w:name="_Toc446449207"/>
      <w:bookmarkStart w:id="245" w:name="_Toc446450940"/>
      <w:bookmarkStart w:id="246" w:name="_Toc446451498"/>
      <w:bookmarkStart w:id="247" w:name="_Toc446452056"/>
      <w:bookmarkStart w:id="248" w:name="_Toc446452613"/>
      <w:bookmarkStart w:id="249" w:name="_Toc446453170"/>
      <w:bookmarkStart w:id="250" w:name="_Toc446425293"/>
      <w:bookmarkStart w:id="251" w:name="_Toc446425586"/>
      <w:bookmarkStart w:id="252" w:name="_Toc446430753"/>
      <w:bookmarkStart w:id="253" w:name="_Toc446432336"/>
      <w:bookmarkStart w:id="254" w:name="_Toc446448225"/>
      <w:bookmarkStart w:id="255" w:name="_Toc446448715"/>
      <w:bookmarkStart w:id="256" w:name="_Toc446449208"/>
      <w:bookmarkStart w:id="257" w:name="_Toc446450941"/>
      <w:bookmarkStart w:id="258" w:name="_Toc446451499"/>
      <w:bookmarkStart w:id="259" w:name="_Toc446452057"/>
      <w:bookmarkStart w:id="260" w:name="_Toc446452614"/>
      <w:bookmarkStart w:id="261" w:name="_Toc446453171"/>
      <w:bookmarkStart w:id="262" w:name="_Toc446419841"/>
      <w:bookmarkStart w:id="263" w:name="_Toc446425294"/>
      <w:bookmarkStart w:id="264" w:name="_Toc446425587"/>
      <w:bookmarkStart w:id="265" w:name="_Toc446430754"/>
      <w:bookmarkStart w:id="266" w:name="_Toc446432337"/>
      <w:bookmarkStart w:id="267" w:name="_Toc446448226"/>
      <w:bookmarkStart w:id="268" w:name="_Toc446448716"/>
      <w:bookmarkStart w:id="269" w:name="_Toc446449209"/>
      <w:bookmarkStart w:id="270" w:name="_Toc446450942"/>
      <w:bookmarkStart w:id="271" w:name="_Toc446451500"/>
      <w:bookmarkStart w:id="272" w:name="_Toc446452058"/>
      <w:bookmarkStart w:id="273" w:name="_Toc446452615"/>
      <w:bookmarkStart w:id="274" w:name="_Toc446453172"/>
      <w:bookmarkStart w:id="275" w:name="_Toc446419842"/>
      <w:bookmarkStart w:id="276" w:name="_Toc446425295"/>
      <w:bookmarkStart w:id="277" w:name="_Toc446425588"/>
      <w:bookmarkStart w:id="278" w:name="_Toc446430755"/>
      <w:bookmarkStart w:id="279" w:name="_Toc446432338"/>
      <w:bookmarkStart w:id="280" w:name="_Toc446448227"/>
      <w:bookmarkStart w:id="281" w:name="_Toc446448717"/>
      <w:bookmarkStart w:id="282" w:name="_Toc446449210"/>
      <w:bookmarkStart w:id="283" w:name="_Toc446450943"/>
      <w:bookmarkStart w:id="284" w:name="_Toc446451501"/>
      <w:bookmarkStart w:id="285" w:name="_Toc446452059"/>
      <w:bookmarkStart w:id="286" w:name="_Toc446452616"/>
      <w:bookmarkStart w:id="287" w:name="_Toc446453173"/>
      <w:bookmarkStart w:id="288" w:name="_Toc446419843"/>
      <w:bookmarkStart w:id="289" w:name="_Toc446425296"/>
      <w:bookmarkStart w:id="290" w:name="_Toc446425589"/>
      <w:bookmarkStart w:id="291" w:name="_Toc446430756"/>
      <w:bookmarkStart w:id="292" w:name="_Toc446432339"/>
      <w:bookmarkStart w:id="293" w:name="_Toc446448228"/>
      <w:bookmarkStart w:id="294" w:name="_Toc446448718"/>
      <w:bookmarkStart w:id="295" w:name="_Toc446449211"/>
      <w:bookmarkStart w:id="296" w:name="_Toc446450944"/>
      <w:bookmarkStart w:id="297" w:name="_Toc446451502"/>
      <w:bookmarkStart w:id="298" w:name="_Toc446452060"/>
      <w:bookmarkStart w:id="299" w:name="_Toc446452617"/>
      <w:bookmarkStart w:id="300" w:name="_Toc446453174"/>
      <w:bookmarkStart w:id="301" w:name="_Toc446419844"/>
      <w:bookmarkStart w:id="302" w:name="_Toc446425297"/>
      <w:bookmarkStart w:id="303" w:name="_Toc446425590"/>
      <w:bookmarkStart w:id="304" w:name="_Toc446430757"/>
      <w:bookmarkStart w:id="305" w:name="_Toc446432340"/>
      <w:bookmarkStart w:id="306" w:name="_Toc446448229"/>
      <w:bookmarkStart w:id="307" w:name="_Toc446448719"/>
      <w:bookmarkStart w:id="308" w:name="_Toc446449212"/>
      <w:bookmarkStart w:id="309" w:name="_Toc446450945"/>
      <w:bookmarkStart w:id="310" w:name="_Toc446451503"/>
      <w:bookmarkStart w:id="311" w:name="_Toc446452061"/>
      <w:bookmarkStart w:id="312" w:name="_Toc446452618"/>
      <w:bookmarkStart w:id="313" w:name="_Toc446453175"/>
      <w:bookmarkStart w:id="314" w:name="_Toc446419845"/>
      <w:bookmarkStart w:id="315" w:name="_Toc446425298"/>
      <w:bookmarkStart w:id="316" w:name="_Toc446425591"/>
      <w:bookmarkStart w:id="317" w:name="_Toc446430758"/>
      <w:bookmarkStart w:id="318" w:name="_Toc446432341"/>
      <w:bookmarkStart w:id="319" w:name="_Toc446448230"/>
      <w:bookmarkStart w:id="320" w:name="_Toc446448720"/>
      <w:bookmarkStart w:id="321" w:name="_Toc446449213"/>
      <w:bookmarkStart w:id="322" w:name="_Toc446450946"/>
      <w:bookmarkStart w:id="323" w:name="_Toc446451504"/>
      <w:bookmarkStart w:id="324" w:name="_Toc446452062"/>
      <w:bookmarkStart w:id="325" w:name="_Toc446452619"/>
      <w:bookmarkStart w:id="326" w:name="_Toc446453176"/>
      <w:bookmarkStart w:id="327" w:name="_Toc446419846"/>
      <w:bookmarkStart w:id="328" w:name="_Toc446425299"/>
      <w:bookmarkStart w:id="329" w:name="_Toc446425592"/>
      <w:bookmarkStart w:id="330" w:name="_Toc446430759"/>
      <w:bookmarkStart w:id="331" w:name="_Toc446432342"/>
      <w:bookmarkStart w:id="332" w:name="_Toc446448231"/>
      <w:bookmarkStart w:id="333" w:name="_Toc446448721"/>
      <w:bookmarkStart w:id="334" w:name="_Toc446449214"/>
      <w:bookmarkStart w:id="335" w:name="_Toc446450947"/>
      <w:bookmarkStart w:id="336" w:name="_Toc446451505"/>
      <w:bookmarkStart w:id="337" w:name="_Toc446452063"/>
      <w:bookmarkStart w:id="338" w:name="_Toc446452620"/>
      <w:bookmarkStart w:id="339" w:name="_Toc446453177"/>
      <w:bookmarkStart w:id="340" w:name="_Toc446419886"/>
      <w:bookmarkStart w:id="341" w:name="_Toc446425339"/>
      <w:bookmarkStart w:id="342" w:name="_Toc446425632"/>
      <w:bookmarkStart w:id="343" w:name="_Toc446430799"/>
      <w:bookmarkStart w:id="344" w:name="_Toc446432382"/>
      <w:bookmarkStart w:id="345" w:name="_Toc446448271"/>
      <w:bookmarkStart w:id="346" w:name="_Toc446448761"/>
      <w:bookmarkStart w:id="347" w:name="_Toc446449254"/>
      <w:bookmarkStart w:id="348" w:name="_Toc446450987"/>
      <w:bookmarkStart w:id="349" w:name="_Toc446451545"/>
      <w:bookmarkStart w:id="350" w:name="_Toc446452103"/>
      <w:bookmarkStart w:id="351" w:name="_Toc446452660"/>
      <w:bookmarkStart w:id="352" w:name="_Toc44645321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5261DDA3" w14:textId="5D7B68EC" w:rsidR="004603A2" w:rsidRPr="00DA3670" w:rsidRDefault="004603A2" w:rsidP="003C06D0">
      <w:pPr>
        <w:spacing w:after="0"/>
        <w:rPr>
          <w:rFonts w:ascii="Arial" w:hAnsi="Arial" w:cs="Arial"/>
        </w:rPr>
      </w:pPr>
    </w:p>
    <w:p w14:paraId="62750D0F" w14:textId="3DE30B44" w:rsidR="006D3393" w:rsidRPr="00DA3670" w:rsidRDefault="006D3393" w:rsidP="7DC1C949">
      <w:pPr>
        <w:pStyle w:val="Heading2"/>
        <w:tabs>
          <w:tab w:val="clear" w:pos="1206"/>
        </w:tabs>
        <w:ind w:left="576" w:hanging="288"/>
      </w:pPr>
      <w:bookmarkStart w:id="353" w:name="_Toc160545782"/>
      <w:r w:rsidRPr="00DA3670">
        <w:t>Submittal of Proposal</w:t>
      </w:r>
      <w:bookmarkEnd w:id="353"/>
      <w:r w:rsidRPr="00DA3670">
        <w:t xml:space="preserve"> </w:t>
      </w:r>
    </w:p>
    <w:p w14:paraId="2B87AEAF" w14:textId="140B05DC" w:rsidR="196D6ACE" w:rsidRPr="00DA3670" w:rsidRDefault="00BE6A9C" w:rsidP="00FB152B">
      <w:pPr>
        <w:spacing w:line="276" w:lineRule="auto"/>
        <w:ind w:firstLine="288"/>
        <w:rPr>
          <w:rFonts w:ascii="Arial" w:eastAsia="Arial" w:hAnsi="Arial" w:cs="Arial"/>
        </w:rPr>
      </w:pPr>
      <w:r w:rsidRPr="00DA3670">
        <w:rPr>
          <w:rFonts w:ascii="Arial" w:eastAsia="Arial" w:hAnsi="Arial" w:cs="Arial"/>
        </w:rPr>
        <w:t>SDWP</w:t>
      </w:r>
      <w:r w:rsidR="196D6ACE" w:rsidRPr="00DA3670">
        <w:rPr>
          <w:rFonts w:ascii="Arial" w:eastAsia="Arial" w:hAnsi="Arial" w:cs="Arial"/>
        </w:rPr>
        <w:t xml:space="preserve"> must receive proposals no later than </w:t>
      </w:r>
      <w:r w:rsidR="1ADD8F00" w:rsidRPr="00DA3670">
        <w:rPr>
          <w:rFonts w:ascii="Arial" w:eastAsia="Arial" w:hAnsi="Arial" w:cs="Arial"/>
          <w:sz w:val="24"/>
          <w:szCs w:val="24"/>
        </w:rPr>
        <w:t>0</w:t>
      </w:r>
      <w:r w:rsidR="000F14DE" w:rsidRPr="00DA3670">
        <w:rPr>
          <w:rFonts w:ascii="Arial" w:eastAsia="Arial" w:hAnsi="Arial" w:cs="Arial"/>
          <w:sz w:val="24"/>
          <w:szCs w:val="24"/>
        </w:rPr>
        <w:t>4</w:t>
      </w:r>
      <w:r w:rsidR="1ADD8F00" w:rsidRPr="00DA3670">
        <w:rPr>
          <w:rFonts w:ascii="Arial" w:eastAsia="Arial" w:hAnsi="Arial" w:cs="Arial"/>
          <w:sz w:val="24"/>
          <w:szCs w:val="24"/>
        </w:rPr>
        <w:t>/</w:t>
      </w:r>
      <w:r w:rsidR="000F14DE" w:rsidRPr="00DA3670">
        <w:rPr>
          <w:rFonts w:ascii="Arial" w:eastAsia="Arial" w:hAnsi="Arial" w:cs="Arial"/>
          <w:sz w:val="24"/>
          <w:szCs w:val="24"/>
        </w:rPr>
        <w:t>0</w:t>
      </w:r>
      <w:r w:rsidR="00382C36" w:rsidRPr="00DA3670">
        <w:rPr>
          <w:rFonts w:ascii="Arial" w:eastAsia="Arial" w:hAnsi="Arial" w:cs="Arial"/>
          <w:sz w:val="24"/>
          <w:szCs w:val="24"/>
        </w:rPr>
        <w:t>5/</w:t>
      </w:r>
      <w:r w:rsidR="1ADD8F00" w:rsidRPr="00DA3670">
        <w:rPr>
          <w:rFonts w:ascii="Arial" w:eastAsia="Arial" w:hAnsi="Arial" w:cs="Arial"/>
          <w:sz w:val="24"/>
          <w:szCs w:val="24"/>
        </w:rPr>
        <w:t>202</w:t>
      </w:r>
      <w:r w:rsidR="003D7F59" w:rsidRPr="00DA3670">
        <w:rPr>
          <w:rFonts w:ascii="Arial" w:eastAsia="Arial" w:hAnsi="Arial" w:cs="Arial"/>
          <w:sz w:val="24"/>
          <w:szCs w:val="24"/>
        </w:rPr>
        <w:t>4</w:t>
      </w:r>
      <w:r w:rsidR="1ADD8F00" w:rsidRPr="00DA3670">
        <w:rPr>
          <w:rFonts w:ascii="Arial" w:eastAsia="Arial" w:hAnsi="Arial" w:cs="Arial"/>
          <w:sz w:val="24"/>
          <w:szCs w:val="24"/>
        </w:rPr>
        <w:t xml:space="preserve"> by 5:00PM</w:t>
      </w:r>
      <w:r w:rsidR="196D6ACE" w:rsidRPr="00DA3670">
        <w:rPr>
          <w:rFonts w:ascii="Arial" w:eastAsia="Arial" w:hAnsi="Arial" w:cs="Arial"/>
          <w:sz w:val="24"/>
          <w:szCs w:val="24"/>
        </w:rPr>
        <w:t xml:space="preserve"> </w:t>
      </w:r>
    </w:p>
    <w:p w14:paraId="37104F0C" w14:textId="38246993" w:rsidR="196D6ACE" w:rsidRPr="00DA3670" w:rsidRDefault="196D6ACE" w:rsidP="00FE3D1C">
      <w:pPr>
        <w:ind w:left="288"/>
        <w:rPr>
          <w:rFonts w:ascii="Arial" w:hAnsi="Arial" w:cs="Arial"/>
          <w:color w:val="000000" w:themeColor="text1"/>
        </w:rPr>
      </w:pPr>
      <w:r w:rsidRPr="00DA3670">
        <w:rPr>
          <w:rFonts w:ascii="Arial" w:eastAsia="Arial" w:hAnsi="Arial" w:cs="Arial"/>
        </w:rPr>
        <w:t xml:space="preserve">PDF versions of written and signed proposals should be sent to </w:t>
      </w:r>
      <w:hyperlink r:id="rId19">
        <w:r w:rsidRPr="00DA3670">
          <w:rPr>
            <w:rStyle w:val="Hyperlink"/>
            <w:rFonts w:ascii="Arial" w:eastAsia="Arial" w:hAnsi="Arial" w:cs="Arial"/>
          </w:rPr>
          <w:t>compliance@workforce.org</w:t>
        </w:r>
      </w:hyperlink>
      <w:r w:rsidRPr="00DA3670">
        <w:rPr>
          <w:rFonts w:ascii="Arial" w:eastAsia="Arial" w:hAnsi="Arial" w:cs="Arial"/>
        </w:rPr>
        <w:t xml:space="preserve"> with the </w:t>
      </w:r>
      <w:r w:rsidRPr="00DA3670">
        <w:rPr>
          <w:rFonts w:ascii="Arial" w:eastAsia="Arial" w:hAnsi="Arial" w:cs="Arial"/>
          <w:color w:val="000000" w:themeColor="text1"/>
        </w:rPr>
        <w:t>title of “</w:t>
      </w:r>
      <w:r w:rsidR="00FE3D1C" w:rsidRPr="00DA3670">
        <w:rPr>
          <w:rFonts w:ascii="Arial" w:eastAsia="Arial" w:hAnsi="Arial" w:cs="Arial"/>
          <w:color w:val="000000" w:themeColor="text1"/>
        </w:rPr>
        <w:t xml:space="preserve">San Diego Workforce Partnership’s Strategic </w:t>
      </w:r>
      <w:r w:rsidR="0BE13019" w:rsidRPr="00DA3670">
        <w:rPr>
          <w:rFonts w:ascii="Arial" w:eastAsia="Arial" w:hAnsi="Arial" w:cs="Arial"/>
          <w:color w:val="000000" w:themeColor="text1"/>
        </w:rPr>
        <w:t>Plan</w:t>
      </w:r>
      <w:r w:rsidRPr="00DA3670">
        <w:rPr>
          <w:rFonts w:ascii="Arial" w:eastAsia="Arial" w:hAnsi="Arial" w:cs="Arial"/>
        </w:rPr>
        <w:t xml:space="preserve">”. </w:t>
      </w:r>
      <w:r w:rsidRPr="00DA3670">
        <w:rPr>
          <w:rFonts w:ascii="Arial" w:eastAsia="Arial" w:hAnsi="Arial" w:cs="Arial"/>
          <w:b/>
          <w:bCs/>
        </w:rPr>
        <w:t>Late proposals will not be accepted</w:t>
      </w:r>
      <w:r w:rsidRPr="00DA3670">
        <w:rPr>
          <w:rFonts w:ascii="Arial" w:eastAsia="Arial" w:hAnsi="Arial" w:cs="Arial"/>
        </w:rPr>
        <w:t>.</w:t>
      </w:r>
    </w:p>
    <w:p w14:paraId="2999CD04" w14:textId="77777777" w:rsidR="006D3393" w:rsidRPr="00DA3670" w:rsidRDefault="006D3393" w:rsidP="006D3393">
      <w:pPr>
        <w:spacing w:after="0"/>
        <w:ind w:left="270"/>
        <w:rPr>
          <w:rFonts w:ascii="Arial" w:hAnsi="Arial" w:cs="Arial"/>
        </w:rPr>
      </w:pPr>
    </w:p>
    <w:p w14:paraId="631798D1" w14:textId="049C3E11" w:rsidR="001060AA" w:rsidRPr="00DA3670" w:rsidRDefault="001060AA" w:rsidP="7DC1C949">
      <w:pPr>
        <w:pStyle w:val="Heading2"/>
        <w:tabs>
          <w:tab w:val="clear" w:pos="1206"/>
        </w:tabs>
        <w:ind w:left="576" w:hanging="288"/>
        <w:rPr>
          <w:sz w:val="22"/>
          <w:szCs w:val="22"/>
        </w:rPr>
      </w:pPr>
      <w:bookmarkStart w:id="354" w:name="_Toc2324395"/>
      <w:bookmarkStart w:id="355" w:name="_Toc160545783"/>
      <w:r w:rsidRPr="00DA3670">
        <w:rPr>
          <w:sz w:val="22"/>
          <w:szCs w:val="22"/>
        </w:rPr>
        <w:t>Questions and Answers about th</w:t>
      </w:r>
      <w:bookmarkEnd w:id="354"/>
      <w:r w:rsidRPr="00DA3670">
        <w:rPr>
          <w:sz w:val="22"/>
          <w:szCs w:val="22"/>
        </w:rPr>
        <w:t>e RFP</w:t>
      </w:r>
      <w:bookmarkEnd w:id="355"/>
    </w:p>
    <w:p w14:paraId="57B8F125" w14:textId="41F3BEA9" w:rsidR="7DC1C949" w:rsidRPr="00DA3670" w:rsidRDefault="78BFDD66" w:rsidP="00DC7D4D">
      <w:pPr>
        <w:spacing w:line="276" w:lineRule="auto"/>
        <w:ind w:left="288"/>
        <w:rPr>
          <w:rFonts w:ascii="Arial" w:eastAsia="Arial" w:hAnsi="Arial" w:cs="Arial"/>
        </w:rPr>
      </w:pPr>
      <w:r w:rsidRPr="00DA3670">
        <w:rPr>
          <w:rFonts w:ascii="Arial" w:eastAsia="Arial" w:hAnsi="Arial" w:cs="Arial"/>
        </w:rPr>
        <w:t xml:space="preserve">All questions about this </w:t>
      </w:r>
      <w:r w:rsidR="11C0C2FF" w:rsidRPr="00DA3670">
        <w:rPr>
          <w:rFonts w:ascii="Arial" w:eastAsia="Arial" w:hAnsi="Arial" w:cs="Arial"/>
        </w:rPr>
        <w:t>R</w:t>
      </w:r>
      <w:r w:rsidR="205EA691" w:rsidRPr="00DA3670">
        <w:rPr>
          <w:rFonts w:ascii="Arial" w:eastAsia="Arial" w:hAnsi="Arial" w:cs="Arial"/>
        </w:rPr>
        <w:t>F</w:t>
      </w:r>
      <w:r w:rsidR="00D463D2" w:rsidRPr="00DA3670">
        <w:rPr>
          <w:rFonts w:ascii="Arial" w:eastAsia="Arial" w:hAnsi="Arial" w:cs="Arial"/>
        </w:rPr>
        <w:t>P</w:t>
      </w:r>
      <w:r w:rsidRPr="00DA3670">
        <w:rPr>
          <w:rFonts w:ascii="Arial" w:eastAsia="Arial" w:hAnsi="Arial" w:cs="Arial"/>
        </w:rPr>
        <w:t xml:space="preserve"> must be emailed to </w:t>
      </w:r>
      <w:hyperlink r:id="rId20">
        <w:r w:rsidRPr="00DA3670">
          <w:rPr>
            <w:rStyle w:val="Hyperlink"/>
            <w:rFonts w:ascii="Arial" w:eastAsia="Arial" w:hAnsi="Arial" w:cs="Arial"/>
          </w:rPr>
          <w:t>compliance@workforce.org</w:t>
        </w:r>
      </w:hyperlink>
      <w:r w:rsidRPr="00DA3670">
        <w:rPr>
          <w:rFonts w:ascii="Arial" w:eastAsia="Arial" w:hAnsi="Arial" w:cs="Arial"/>
        </w:rPr>
        <w:t xml:space="preserve"> with the name of the </w:t>
      </w:r>
      <w:r w:rsidR="54FB2787" w:rsidRPr="00DA3670">
        <w:rPr>
          <w:rFonts w:ascii="Arial" w:eastAsia="Arial" w:hAnsi="Arial" w:cs="Arial"/>
        </w:rPr>
        <w:t>RF</w:t>
      </w:r>
      <w:r w:rsidR="00D463D2" w:rsidRPr="00DA3670">
        <w:rPr>
          <w:rFonts w:ascii="Arial" w:eastAsia="Arial" w:hAnsi="Arial" w:cs="Arial"/>
        </w:rPr>
        <w:t>P</w:t>
      </w:r>
      <w:r w:rsidRPr="00DA3670">
        <w:rPr>
          <w:rFonts w:ascii="Arial" w:eastAsia="Arial" w:hAnsi="Arial" w:cs="Arial"/>
          <w:color w:val="C00000"/>
          <w:sz w:val="24"/>
          <w:szCs w:val="24"/>
        </w:rPr>
        <w:t xml:space="preserve"> </w:t>
      </w:r>
      <w:r w:rsidRPr="00DA3670">
        <w:rPr>
          <w:rFonts w:ascii="Arial" w:eastAsia="Arial" w:hAnsi="Arial" w:cs="Arial"/>
        </w:rPr>
        <w:t>in the subject line and we will respond in three business days.</w:t>
      </w:r>
      <w:r w:rsidR="002F06B5" w:rsidRPr="00DA3670">
        <w:rPr>
          <w:rFonts w:ascii="Arial" w:eastAsia="Arial" w:hAnsi="Arial" w:cs="Arial"/>
        </w:rPr>
        <w:t xml:space="preserve"> The last day to submit questions is March 2</w:t>
      </w:r>
      <w:r w:rsidR="0062068D" w:rsidRPr="00DA3670">
        <w:rPr>
          <w:rFonts w:ascii="Arial" w:eastAsia="Arial" w:hAnsi="Arial" w:cs="Arial"/>
        </w:rPr>
        <w:t>7</w:t>
      </w:r>
      <w:r w:rsidR="002F06B5" w:rsidRPr="00DA3670">
        <w:rPr>
          <w:rFonts w:ascii="Arial" w:eastAsia="Arial" w:hAnsi="Arial" w:cs="Arial"/>
        </w:rPr>
        <w:t xml:space="preserve">, 2024. </w:t>
      </w:r>
      <w:r w:rsidR="00A75A08" w:rsidRPr="00DA3670">
        <w:rPr>
          <w:rFonts w:ascii="Arial" w:eastAsia="Arial" w:hAnsi="Arial" w:cs="Arial"/>
        </w:rPr>
        <w:t xml:space="preserve">Information </w:t>
      </w:r>
      <w:r w:rsidR="00DE1337" w:rsidRPr="00DA3670">
        <w:rPr>
          <w:rFonts w:ascii="Arial" w:eastAsia="Arial" w:hAnsi="Arial" w:cs="Arial"/>
        </w:rPr>
        <w:t xml:space="preserve">regarding questions and answers will be available on our website. </w:t>
      </w:r>
    </w:p>
    <w:p w14:paraId="0C5A6AAA" w14:textId="70B58DA4" w:rsidR="001060AA" w:rsidRPr="00DA3670" w:rsidRDefault="001060AA" w:rsidP="001060AA">
      <w:pPr>
        <w:spacing w:after="0"/>
        <w:ind w:left="270"/>
        <w:rPr>
          <w:rFonts w:ascii="Arial" w:hAnsi="Arial" w:cs="Arial"/>
        </w:rPr>
      </w:pPr>
      <w:r w:rsidRPr="00DA3670">
        <w:rPr>
          <w:rFonts w:ascii="Arial" w:hAnsi="Arial" w:cs="Arial"/>
        </w:rPr>
        <w:t xml:space="preserve"> </w:t>
      </w:r>
    </w:p>
    <w:p w14:paraId="03BAC591" w14:textId="77777777" w:rsidR="001060AA" w:rsidRPr="00DA3670" w:rsidRDefault="001060AA" w:rsidP="001060AA">
      <w:pPr>
        <w:pStyle w:val="Heading2"/>
        <w:tabs>
          <w:tab w:val="clear" w:pos="1206"/>
        </w:tabs>
        <w:ind w:left="576" w:hanging="288"/>
        <w:rPr>
          <w:sz w:val="22"/>
          <w:szCs w:val="22"/>
        </w:rPr>
      </w:pPr>
      <w:bookmarkStart w:id="356" w:name="_Toc2324396"/>
      <w:bookmarkStart w:id="357" w:name="_Toc160545784"/>
      <w:r w:rsidRPr="00DA3670">
        <w:rPr>
          <w:sz w:val="22"/>
          <w:szCs w:val="22"/>
        </w:rPr>
        <w:t>Respondents Orientation</w:t>
      </w:r>
      <w:bookmarkEnd w:id="356"/>
      <w:bookmarkEnd w:id="357"/>
    </w:p>
    <w:p w14:paraId="2F39FBEE" w14:textId="33EAD6C0" w:rsidR="001060AA" w:rsidRPr="00DA3670" w:rsidRDefault="001060AA" w:rsidP="00FB152B">
      <w:pPr>
        <w:spacing w:after="0" w:line="276" w:lineRule="auto"/>
        <w:ind w:left="270"/>
        <w:rPr>
          <w:rFonts w:ascii="Arial" w:hAnsi="Arial" w:cs="Arial"/>
          <w:color w:val="FF0000"/>
        </w:rPr>
      </w:pPr>
      <w:r w:rsidRPr="00DA3670">
        <w:rPr>
          <w:rFonts w:ascii="Arial" w:hAnsi="Arial" w:cs="Arial"/>
        </w:rPr>
        <w:t xml:space="preserve">A virtual webinar session will be held on </w:t>
      </w:r>
      <w:r w:rsidR="30B94EAF" w:rsidRPr="00DA3670">
        <w:rPr>
          <w:rStyle w:val="EditableRegion"/>
          <w:rFonts w:ascii="Arial" w:hAnsi="Arial" w:cs="Arial"/>
          <w:color w:val="auto"/>
          <w:sz w:val="22"/>
        </w:rPr>
        <w:t>0</w:t>
      </w:r>
      <w:r w:rsidR="000F14DE" w:rsidRPr="00DA3670">
        <w:rPr>
          <w:rStyle w:val="EditableRegion"/>
          <w:rFonts w:ascii="Arial" w:hAnsi="Arial" w:cs="Arial"/>
          <w:color w:val="auto"/>
          <w:sz w:val="22"/>
        </w:rPr>
        <w:t>3</w:t>
      </w:r>
      <w:r w:rsidR="30B94EAF" w:rsidRPr="00DA3670">
        <w:rPr>
          <w:rStyle w:val="EditableRegion"/>
          <w:rFonts w:ascii="Arial" w:hAnsi="Arial" w:cs="Arial"/>
          <w:color w:val="auto"/>
          <w:sz w:val="22"/>
        </w:rPr>
        <w:t>/</w:t>
      </w:r>
      <w:r w:rsidR="000F14DE" w:rsidRPr="00DA3670">
        <w:rPr>
          <w:rStyle w:val="EditableRegion"/>
          <w:rFonts w:ascii="Arial" w:hAnsi="Arial" w:cs="Arial"/>
          <w:color w:val="auto"/>
          <w:sz w:val="22"/>
        </w:rPr>
        <w:t>1</w:t>
      </w:r>
      <w:r w:rsidR="00B36854" w:rsidRPr="00DA3670">
        <w:rPr>
          <w:rStyle w:val="EditableRegion"/>
          <w:rFonts w:ascii="Arial" w:hAnsi="Arial" w:cs="Arial"/>
          <w:color w:val="auto"/>
          <w:sz w:val="22"/>
        </w:rPr>
        <w:t>8</w:t>
      </w:r>
      <w:r w:rsidR="30B94EAF" w:rsidRPr="00DA3670">
        <w:rPr>
          <w:rStyle w:val="EditableRegion"/>
          <w:rFonts w:ascii="Arial" w:hAnsi="Arial" w:cs="Arial"/>
          <w:color w:val="auto"/>
          <w:sz w:val="22"/>
        </w:rPr>
        <w:t>/202</w:t>
      </w:r>
      <w:r w:rsidR="00F37808" w:rsidRPr="00DA3670">
        <w:rPr>
          <w:rStyle w:val="EditableRegion"/>
          <w:rFonts w:ascii="Arial" w:hAnsi="Arial" w:cs="Arial"/>
          <w:color w:val="auto"/>
          <w:sz w:val="22"/>
        </w:rPr>
        <w:t>4</w:t>
      </w:r>
      <w:r w:rsidR="30B94EAF" w:rsidRPr="00DA3670">
        <w:rPr>
          <w:rStyle w:val="EditableRegion"/>
          <w:rFonts w:ascii="Arial" w:hAnsi="Arial" w:cs="Arial"/>
          <w:color w:val="auto"/>
          <w:sz w:val="22"/>
        </w:rPr>
        <w:t xml:space="preserve"> at 9:00AM.</w:t>
      </w:r>
      <w:r w:rsidRPr="00DA3670">
        <w:rPr>
          <w:rFonts w:ascii="Arial" w:hAnsi="Arial" w:cs="Arial"/>
        </w:rPr>
        <w:t xml:space="preserve"> This is an opportunity for potential respondents to request additional clarity on both the current state as well as future state needs.</w:t>
      </w:r>
    </w:p>
    <w:p w14:paraId="5E82B266" w14:textId="77777777" w:rsidR="001060AA" w:rsidRPr="00DA3670" w:rsidRDefault="001060AA" w:rsidP="00FB152B">
      <w:pPr>
        <w:spacing w:after="0" w:line="276" w:lineRule="auto"/>
        <w:ind w:left="270"/>
        <w:rPr>
          <w:rFonts w:ascii="Arial" w:hAnsi="Arial" w:cs="Arial"/>
        </w:rPr>
      </w:pPr>
    </w:p>
    <w:p w14:paraId="5702E432" w14:textId="2E91151F" w:rsidR="001060AA" w:rsidRPr="00DA3670" w:rsidRDefault="001060AA" w:rsidP="00FB152B">
      <w:pPr>
        <w:spacing w:after="0" w:line="276" w:lineRule="auto"/>
        <w:ind w:left="270"/>
        <w:rPr>
          <w:rFonts w:ascii="Arial" w:hAnsi="Arial" w:cs="Arial"/>
        </w:rPr>
      </w:pPr>
      <w:r w:rsidRPr="00DA3670">
        <w:rPr>
          <w:rFonts w:ascii="Arial" w:hAnsi="Arial" w:cs="Arial"/>
        </w:rPr>
        <w:t xml:space="preserve">Link to Orientation: </w:t>
      </w:r>
      <w:hyperlink r:id="rId21" w:history="1">
        <w:r w:rsidR="003C06D0" w:rsidRPr="00DA3670">
          <w:rPr>
            <w:rStyle w:val="Hyperlink"/>
            <w:rFonts w:ascii="Arial" w:hAnsi="Arial" w:cs="Arial"/>
          </w:rPr>
          <w:t>https://workforce-org.zoom.us/j/86411459854</w:t>
        </w:r>
      </w:hyperlink>
    </w:p>
    <w:p w14:paraId="381882E9" w14:textId="34741F5D" w:rsidR="003C06D0" w:rsidRPr="00DA3670" w:rsidRDefault="003C06D0" w:rsidP="00FB152B">
      <w:pPr>
        <w:spacing w:after="0" w:line="276" w:lineRule="auto"/>
        <w:ind w:left="270"/>
        <w:rPr>
          <w:rFonts w:ascii="Arial" w:hAnsi="Arial" w:cs="Arial"/>
          <w:color w:val="FF0000"/>
          <w:u w:val="single"/>
        </w:rPr>
      </w:pPr>
      <w:r w:rsidRPr="00DA3670">
        <w:rPr>
          <w:rFonts w:ascii="Arial" w:hAnsi="Arial" w:cs="Arial"/>
        </w:rPr>
        <w:t>Meeting ID: 864 1145 9854</w:t>
      </w:r>
    </w:p>
    <w:p w14:paraId="346E581D" w14:textId="22620B21" w:rsidR="006D3393" w:rsidRPr="00DA3670" w:rsidRDefault="006D3393" w:rsidP="00FB152B">
      <w:pPr>
        <w:spacing w:line="276" w:lineRule="auto"/>
        <w:ind w:left="270"/>
        <w:rPr>
          <w:rFonts w:ascii="Arial" w:hAnsi="Arial" w:cs="Arial"/>
        </w:rPr>
      </w:pPr>
    </w:p>
    <w:p w14:paraId="2651A3CB" w14:textId="4DEF14D1" w:rsidR="005F489E" w:rsidRPr="00DA3670" w:rsidRDefault="005F489E" w:rsidP="005F489E">
      <w:pPr>
        <w:pStyle w:val="Heading1"/>
        <w:ind w:left="288" w:hanging="288"/>
      </w:pPr>
      <w:bookmarkStart w:id="358" w:name="_Toc160545785"/>
      <w:r w:rsidRPr="00DA3670">
        <w:t>Proposal Submission</w:t>
      </w:r>
      <w:bookmarkEnd w:id="358"/>
      <w:r w:rsidRPr="00DA3670">
        <w:t xml:space="preserve"> </w:t>
      </w:r>
    </w:p>
    <w:p w14:paraId="6E0B6A20" w14:textId="692F7522" w:rsidR="00BE6A9C" w:rsidRPr="00DA3670" w:rsidRDefault="00BE6A9C" w:rsidP="00BE6A9C">
      <w:pPr>
        <w:ind w:left="288"/>
        <w:rPr>
          <w:rFonts w:ascii="Arial" w:hAnsi="Arial" w:cs="Arial"/>
        </w:rPr>
      </w:pPr>
      <w:r w:rsidRPr="00DA3670">
        <w:rPr>
          <w:rFonts w:ascii="Arial" w:hAnsi="Arial" w:cs="Arial"/>
        </w:rPr>
        <w:t>To best evaluate the ability of the contractor to meet our goals, please include the following in your proposal:</w:t>
      </w:r>
    </w:p>
    <w:tbl>
      <w:tblPr>
        <w:tblStyle w:val="GridTable1Light1"/>
        <w:tblpPr w:leftFromText="187" w:rightFromText="187" w:vertAnchor="text" w:horzAnchor="margin" w:tblpXSpec="center" w:tblpY="117"/>
        <w:tblW w:w="0" w:type="auto"/>
        <w:tblLook w:val="04A0" w:firstRow="1" w:lastRow="0" w:firstColumn="1" w:lastColumn="0" w:noHBand="0" w:noVBand="1"/>
      </w:tblPr>
      <w:tblGrid>
        <w:gridCol w:w="1075"/>
        <w:gridCol w:w="5220"/>
        <w:gridCol w:w="3055"/>
      </w:tblGrid>
      <w:tr w:rsidR="002754C1" w:rsidRPr="00DA3670" w14:paraId="5D6A1CB5" w14:textId="77777777" w:rsidTr="002754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5" w:type="dxa"/>
            <w:shd w:val="clear" w:color="auto" w:fill="A6A6A6" w:themeFill="background1" w:themeFillShade="A6"/>
            <w:vAlign w:val="center"/>
          </w:tcPr>
          <w:p w14:paraId="247D8711" w14:textId="77777777" w:rsidR="002754C1" w:rsidRPr="00DA3670" w:rsidRDefault="002754C1" w:rsidP="002754C1">
            <w:pPr>
              <w:widowControl w:val="0"/>
              <w:jc w:val="both"/>
              <w:rPr>
                <w:rFonts w:ascii="Arial" w:hAnsi="Arial" w:cs="Arial"/>
                <w:sz w:val="22"/>
                <w:szCs w:val="22"/>
              </w:rPr>
            </w:pPr>
            <w:r w:rsidRPr="00DA3670">
              <w:rPr>
                <w:rFonts w:ascii="Arial" w:hAnsi="Arial" w:cs="Arial"/>
                <w:sz w:val="22"/>
                <w:szCs w:val="22"/>
              </w:rPr>
              <w:t>Section</w:t>
            </w:r>
          </w:p>
        </w:tc>
        <w:tc>
          <w:tcPr>
            <w:tcW w:w="5220" w:type="dxa"/>
            <w:shd w:val="clear" w:color="auto" w:fill="A6A6A6" w:themeFill="background1" w:themeFillShade="A6"/>
            <w:vAlign w:val="center"/>
            <w:hideMark/>
          </w:tcPr>
          <w:p w14:paraId="7EB34AF3" w14:textId="77777777" w:rsidR="002754C1" w:rsidRPr="00DA3670" w:rsidRDefault="002754C1" w:rsidP="002754C1">
            <w:pPr>
              <w:widowControl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DA3670">
              <w:rPr>
                <w:rFonts w:ascii="Arial" w:hAnsi="Arial" w:cs="Arial"/>
                <w:sz w:val="22"/>
                <w:szCs w:val="22"/>
              </w:rPr>
              <w:t>Section Title</w:t>
            </w:r>
          </w:p>
        </w:tc>
        <w:tc>
          <w:tcPr>
            <w:tcW w:w="3055" w:type="dxa"/>
            <w:shd w:val="clear" w:color="auto" w:fill="A6A6A6" w:themeFill="background1" w:themeFillShade="A6"/>
            <w:vAlign w:val="center"/>
          </w:tcPr>
          <w:p w14:paraId="3F4F39D3" w14:textId="77777777" w:rsidR="002754C1" w:rsidRPr="00DA3670" w:rsidRDefault="002754C1" w:rsidP="002754C1">
            <w:pPr>
              <w:widowControl w:val="0"/>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DA3670">
              <w:rPr>
                <w:rFonts w:ascii="Arial" w:hAnsi="Arial" w:cs="Arial"/>
                <w:sz w:val="22"/>
                <w:szCs w:val="22"/>
              </w:rPr>
              <w:t>Page Limit(s)</w:t>
            </w:r>
          </w:p>
        </w:tc>
      </w:tr>
      <w:tr w:rsidR="002754C1" w:rsidRPr="00DA3670" w14:paraId="0E54B1EA" w14:textId="77777777" w:rsidTr="002754C1">
        <w:trPr>
          <w:trHeight w:val="288"/>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4ADC296A" w14:textId="77777777" w:rsidR="002754C1" w:rsidRPr="00DA3670" w:rsidRDefault="002754C1" w:rsidP="002754C1">
            <w:pPr>
              <w:widowControl w:val="0"/>
              <w:jc w:val="both"/>
              <w:rPr>
                <w:rFonts w:ascii="Arial" w:hAnsi="Arial" w:cs="Arial"/>
                <w:b w:val="0"/>
                <w:sz w:val="22"/>
                <w:szCs w:val="22"/>
              </w:rPr>
            </w:pPr>
            <w:r w:rsidRPr="00DA3670">
              <w:rPr>
                <w:rFonts w:ascii="Arial" w:hAnsi="Arial" w:cs="Arial"/>
                <w:sz w:val="22"/>
                <w:szCs w:val="22"/>
              </w:rPr>
              <w:t>A</w:t>
            </w:r>
          </w:p>
        </w:tc>
        <w:tc>
          <w:tcPr>
            <w:tcW w:w="5220" w:type="dxa"/>
            <w:vAlign w:val="center"/>
          </w:tcPr>
          <w:p w14:paraId="7B2DA34B" w14:textId="77777777" w:rsidR="002754C1" w:rsidRPr="00DA3670" w:rsidRDefault="002754C1" w:rsidP="002754C1">
            <w:pPr>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A3670">
              <w:rPr>
                <w:rFonts w:ascii="Arial" w:hAnsi="Arial" w:cs="Arial"/>
                <w:sz w:val="22"/>
                <w:szCs w:val="22"/>
              </w:rPr>
              <w:t>Cover Page</w:t>
            </w:r>
          </w:p>
        </w:tc>
        <w:tc>
          <w:tcPr>
            <w:tcW w:w="3055" w:type="dxa"/>
            <w:vAlign w:val="center"/>
          </w:tcPr>
          <w:p w14:paraId="20DE61A5" w14:textId="77777777" w:rsidR="002754C1" w:rsidRPr="00DA3670" w:rsidRDefault="002754C1" w:rsidP="002754C1">
            <w:pPr>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DA3670">
              <w:rPr>
                <w:rFonts w:ascii="Arial" w:hAnsi="Arial" w:cs="Arial"/>
                <w:color w:val="000000" w:themeColor="text1"/>
                <w:sz w:val="22"/>
                <w:szCs w:val="22"/>
              </w:rPr>
              <w:t>1 page</w:t>
            </w:r>
          </w:p>
        </w:tc>
      </w:tr>
      <w:tr w:rsidR="002754C1" w:rsidRPr="00DA3670" w14:paraId="05B89DF5" w14:textId="77777777" w:rsidTr="002754C1">
        <w:trPr>
          <w:trHeight w:val="288"/>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623A0F9C" w14:textId="77777777" w:rsidR="002754C1" w:rsidRPr="00DA3670" w:rsidRDefault="002754C1" w:rsidP="002754C1">
            <w:pPr>
              <w:widowControl w:val="0"/>
              <w:jc w:val="both"/>
              <w:rPr>
                <w:rFonts w:ascii="Arial" w:hAnsi="Arial" w:cs="Arial"/>
                <w:sz w:val="22"/>
                <w:szCs w:val="22"/>
              </w:rPr>
            </w:pPr>
            <w:r w:rsidRPr="00DA3670">
              <w:rPr>
                <w:rFonts w:ascii="Arial" w:hAnsi="Arial" w:cs="Arial"/>
                <w:sz w:val="22"/>
                <w:szCs w:val="22"/>
              </w:rPr>
              <w:t>B</w:t>
            </w:r>
          </w:p>
        </w:tc>
        <w:tc>
          <w:tcPr>
            <w:tcW w:w="5220" w:type="dxa"/>
            <w:vAlign w:val="center"/>
          </w:tcPr>
          <w:p w14:paraId="6875B6F3" w14:textId="77777777" w:rsidR="002754C1" w:rsidRPr="00DA3670" w:rsidRDefault="002754C1" w:rsidP="002754C1">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A3670">
              <w:rPr>
                <w:rFonts w:ascii="Arial" w:hAnsi="Arial" w:cs="Arial"/>
                <w:sz w:val="22"/>
                <w:szCs w:val="22"/>
              </w:rPr>
              <w:t>Proposal Narrative: Organizational Qualifications</w:t>
            </w:r>
          </w:p>
        </w:tc>
        <w:tc>
          <w:tcPr>
            <w:tcW w:w="3055" w:type="dxa"/>
            <w:vAlign w:val="center"/>
          </w:tcPr>
          <w:p w14:paraId="06F87BF8" w14:textId="7261E5B8" w:rsidR="002754C1" w:rsidRPr="00DA3670" w:rsidDel="00034A5F" w:rsidRDefault="4959F3FA" w:rsidP="002754C1">
            <w:pPr>
              <w:widowControl w:val="0"/>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color w:val="000000" w:themeColor="text1"/>
                <w:sz w:val="22"/>
                <w:szCs w:val="22"/>
              </w:rPr>
            </w:pPr>
            <w:r w:rsidRPr="00DA3670">
              <w:rPr>
                <w:rStyle w:val="EditableRegion"/>
                <w:rFonts w:ascii="Arial" w:hAnsi="Arial" w:cs="Arial"/>
                <w:color w:val="000000" w:themeColor="text1"/>
                <w:sz w:val="22"/>
                <w:szCs w:val="22"/>
              </w:rPr>
              <w:t>7</w:t>
            </w:r>
            <w:r w:rsidR="002754C1" w:rsidRPr="00DA3670">
              <w:rPr>
                <w:rStyle w:val="EditableRegion"/>
                <w:rFonts w:ascii="Arial" w:hAnsi="Arial" w:cs="Arial"/>
                <w:color w:val="000000" w:themeColor="text1"/>
                <w:sz w:val="22"/>
                <w:szCs w:val="22"/>
              </w:rPr>
              <w:t xml:space="preserve"> pages</w:t>
            </w:r>
          </w:p>
        </w:tc>
      </w:tr>
      <w:tr w:rsidR="002754C1" w:rsidRPr="00DA3670" w14:paraId="1990FD81" w14:textId="77777777" w:rsidTr="002754C1">
        <w:trPr>
          <w:trHeight w:val="288"/>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169070B6" w14:textId="77777777" w:rsidR="002754C1" w:rsidRPr="00DA3670" w:rsidRDefault="002754C1" w:rsidP="002754C1">
            <w:pPr>
              <w:widowControl w:val="0"/>
              <w:jc w:val="both"/>
              <w:rPr>
                <w:rFonts w:ascii="Arial" w:hAnsi="Arial" w:cs="Arial"/>
                <w:sz w:val="22"/>
                <w:szCs w:val="22"/>
              </w:rPr>
            </w:pPr>
            <w:r w:rsidRPr="00DA3670">
              <w:rPr>
                <w:rFonts w:ascii="Arial" w:hAnsi="Arial" w:cs="Arial"/>
                <w:sz w:val="22"/>
                <w:szCs w:val="22"/>
              </w:rPr>
              <w:t>C</w:t>
            </w:r>
          </w:p>
        </w:tc>
        <w:tc>
          <w:tcPr>
            <w:tcW w:w="5220" w:type="dxa"/>
            <w:vAlign w:val="center"/>
          </w:tcPr>
          <w:p w14:paraId="3E40AC24" w14:textId="77777777" w:rsidR="002754C1" w:rsidRPr="00DA3670" w:rsidRDefault="002754C1" w:rsidP="002754C1">
            <w:pPr>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A3670">
              <w:rPr>
                <w:rFonts w:ascii="Arial" w:hAnsi="Arial" w:cs="Arial"/>
                <w:sz w:val="22"/>
                <w:szCs w:val="22"/>
              </w:rPr>
              <w:t>Pricing Sheet</w:t>
            </w:r>
          </w:p>
        </w:tc>
        <w:tc>
          <w:tcPr>
            <w:tcW w:w="3055" w:type="dxa"/>
            <w:vAlign w:val="center"/>
          </w:tcPr>
          <w:p w14:paraId="5218B97E" w14:textId="3E21782B" w:rsidR="002754C1" w:rsidRPr="00DA3670" w:rsidRDefault="71EB0265" w:rsidP="002754C1">
            <w:pPr>
              <w:widowControl w:val="0"/>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color w:val="000000" w:themeColor="text1"/>
                <w:sz w:val="22"/>
                <w:szCs w:val="22"/>
              </w:rPr>
            </w:pPr>
            <w:r w:rsidRPr="00DA3670">
              <w:rPr>
                <w:rStyle w:val="EditableRegion"/>
                <w:rFonts w:ascii="Arial" w:hAnsi="Arial" w:cs="Arial"/>
                <w:color w:val="000000" w:themeColor="text1"/>
                <w:sz w:val="22"/>
                <w:szCs w:val="22"/>
              </w:rPr>
              <w:t>3</w:t>
            </w:r>
            <w:r w:rsidR="002754C1" w:rsidRPr="00DA3670">
              <w:rPr>
                <w:rStyle w:val="EditableRegion"/>
                <w:rFonts w:ascii="Arial" w:hAnsi="Arial" w:cs="Arial"/>
                <w:color w:val="000000" w:themeColor="text1"/>
                <w:sz w:val="22"/>
                <w:szCs w:val="22"/>
              </w:rPr>
              <w:t xml:space="preserve"> pages</w:t>
            </w:r>
          </w:p>
        </w:tc>
      </w:tr>
      <w:tr w:rsidR="002754C1" w:rsidRPr="00DA3670" w14:paraId="5EA89D57" w14:textId="77777777" w:rsidTr="002754C1">
        <w:trPr>
          <w:trHeight w:val="288"/>
        </w:trPr>
        <w:tc>
          <w:tcPr>
            <w:cnfStyle w:val="001000000000" w:firstRow="0" w:lastRow="0" w:firstColumn="1" w:lastColumn="0" w:oddVBand="0" w:evenVBand="0" w:oddHBand="0" w:evenHBand="0" w:firstRowFirstColumn="0" w:firstRowLastColumn="0" w:lastRowFirstColumn="0" w:lastRowLastColumn="0"/>
            <w:tcW w:w="1075" w:type="dxa"/>
            <w:vAlign w:val="center"/>
          </w:tcPr>
          <w:p w14:paraId="6A59F276" w14:textId="77777777" w:rsidR="002754C1" w:rsidRPr="00DA3670" w:rsidRDefault="002754C1" w:rsidP="002754C1">
            <w:pPr>
              <w:widowControl w:val="0"/>
              <w:jc w:val="both"/>
              <w:rPr>
                <w:rFonts w:ascii="Arial" w:hAnsi="Arial" w:cs="Arial"/>
              </w:rPr>
            </w:pPr>
            <w:r w:rsidRPr="00DA3670">
              <w:rPr>
                <w:rFonts w:ascii="Arial" w:hAnsi="Arial" w:cs="Arial"/>
              </w:rPr>
              <w:t xml:space="preserve">D </w:t>
            </w:r>
          </w:p>
        </w:tc>
        <w:tc>
          <w:tcPr>
            <w:tcW w:w="5220" w:type="dxa"/>
            <w:vAlign w:val="center"/>
          </w:tcPr>
          <w:p w14:paraId="17B78657" w14:textId="77777777" w:rsidR="002754C1" w:rsidRPr="00DA3670" w:rsidRDefault="002754C1" w:rsidP="002754C1">
            <w:pPr>
              <w:widowControl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A3670">
              <w:rPr>
                <w:rFonts w:ascii="Arial" w:hAnsi="Arial" w:cs="Arial"/>
                <w:sz w:val="22"/>
                <w:szCs w:val="22"/>
              </w:rPr>
              <w:t>Conflict Of Interest Disclosure Form</w:t>
            </w:r>
          </w:p>
        </w:tc>
        <w:tc>
          <w:tcPr>
            <w:tcW w:w="3055" w:type="dxa"/>
            <w:vAlign w:val="center"/>
          </w:tcPr>
          <w:p w14:paraId="76A9798A" w14:textId="77777777" w:rsidR="002754C1" w:rsidRPr="00DA3670" w:rsidRDefault="002754C1" w:rsidP="002754C1">
            <w:pPr>
              <w:widowControl w:val="0"/>
              <w:jc w:val="both"/>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color w:val="000000" w:themeColor="text1"/>
                <w:sz w:val="22"/>
                <w:szCs w:val="22"/>
              </w:rPr>
            </w:pPr>
            <w:r w:rsidRPr="00DA3670">
              <w:rPr>
                <w:rStyle w:val="EditableRegion"/>
                <w:rFonts w:ascii="Arial" w:hAnsi="Arial" w:cs="Arial"/>
                <w:color w:val="000000" w:themeColor="text1"/>
                <w:sz w:val="22"/>
                <w:szCs w:val="22"/>
              </w:rPr>
              <w:t>1 page</w:t>
            </w:r>
          </w:p>
        </w:tc>
      </w:tr>
    </w:tbl>
    <w:p w14:paraId="40BA6E05" w14:textId="77777777" w:rsidR="00BE6A9C" w:rsidRPr="00DA3670" w:rsidRDefault="00BE6A9C" w:rsidP="002754C1">
      <w:pPr>
        <w:rPr>
          <w:rFonts w:ascii="Arial" w:hAnsi="Arial" w:cs="Arial"/>
        </w:rPr>
      </w:pPr>
    </w:p>
    <w:p w14:paraId="38F97D6C" w14:textId="73E592D6" w:rsidR="00DE370B" w:rsidRPr="00DA3670" w:rsidRDefault="00DE370B" w:rsidP="7DC1C949">
      <w:pPr>
        <w:pStyle w:val="Heading2"/>
        <w:numPr>
          <w:ilvl w:val="0"/>
          <w:numId w:val="7"/>
        </w:numPr>
      </w:pPr>
      <w:bookmarkStart w:id="359" w:name="_Toc160545786"/>
      <w:r w:rsidRPr="00DA3670">
        <w:t>Cover Page</w:t>
      </w:r>
      <w:bookmarkEnd w:id="359"/>
    </w:p>
    <w:p w14:paraId="2FFC0688" w14:textId="564ECCAF" w:rsidR="00DE370B" w:rsidRPr="00DA3670" w:rsidRDefault="00DE370B" w:rsidP="00FB152B">
      <w:pPr>
        <w:spacing w:after="0" w:line="276" w:lineRule="auto"/>
        <w:ind w:left="270"/>
        <w:rPr>
          <w:rFonts w:ascii="Arial" w:hAnsi="Arial" w:cs="Arial"/>
        </w:rPr>
      </w:pPr>
      <w:r w:rsidRPr="00DA3670">
        <w:rPr>
          <w:rFonts w:ascii="Arial" w:hAnsi="Arial" w:cs="Arial"/>
        </w:rPr>
        <w:t xml:space="preserve">Include company name, address, phone number, </w:t>
      </w:r>
      <w:proofErr w:type="gramStart"/>
      <w:r w:rsidRPr="00DA3670">
        <w:rPr>
          <w:rFonts w:ascii="Arial" w:hAnsi="Arial" w:cs="Arial"/>
        </w:rPr>
        <w:t>website</w:t>
      </w:r>
      <w:proofErr w:type="gramEnd"/>
      <w:r w:rsidRPr="00DA3670">
        <w:rPr>
          <w:rFonts w:ascii="Arial" w:hAnsi="Arial" w:cs="Arial"/>
        </w:rPr>
        <w:t xml:space="preserve"> and federal tax identification number, as well as the name, phone number, email, and electronic signature for the person authorized to negotiate the contract and make decisions for the organization.</w:t>
      </w:r>
    </w:p>
    <w:p w14:paraId="31FC8547" w14:textId="7A09C798" w:rsidR="00DE370B" w:rsidRPr="00DA3670" w:rsidRDefault="00DE370B" w:rsidP="7DC1C949">
      <w:pPr>
        <w:spacing w:after="0"/>
        <w:ind w:left="270"/>
        <w:rPr>
          <w:rFonts w:ascii="Arial" w:hAnsi="Arial" w:cs="Arial"/>
        </w:rPr>
      </w:pPr>
    </w:p>
    <w:p w14:paraId="57A28C11" w14:textId="77777777" w:rsidR="003C06D0" w:rsidRPr="00DA3670" w:rsidRDefault="003C06D0" w:rsidP="7DC1C949">
      <w:pPr>
        <w:spacing w:after="0"/>
        <w:ind w:left="270"/>
        <w:rPr>
          <w:rFonts w:ascii="Arial" w:hAnsi="Arial" w:cs="Arial"/>
        </w:rPr>
      </w:pPr>
    </w:p>
    <w:p w14:paraId="00829A10" w14:textId="77777777" w:rsidR="003C06D0" w:rsidRPr="00DA3670" w:rsidRDefault="003C06D0" w:rsidP="7DC1C949">
      <w:pPr>
        <w:spacing w:after="0"/>
        <w:ind w:left="270"/>
        <w:rPr>
          <w:rFonts w:ascii="Arial" w:hAnsi="Arial" w:cs="Arial"/>
        </w:rPr>
      </w:pPr>
    </w:p>
    <w:p w14:paraId="66C5F933" w14:textId="77777777" w:rsidR="003C06D0" w:rsidRPr="00DA3670" w:rsidRDefault="003C06D0" w:rsidP="7DC1C949">
      <w:pPr>
        <w:spacing w:after="0"/>
        <w:ind w:left="270"/>
        <w:rPr>
          <w:rFonts w:ascii="Arial" w:hAnsi="Arial" w:cs="Arial"/>
        </w:rPr>
      </w:pPr>
    </w:p>
    <w:p w14:paraId="1F9E46AA" w14:textId="77777777" w:rsidR="003C06D0" w:rsidRPr="00DA3670" w:rsidRDefault="003C06D0" w:rsidP="7DC1C949">
      <w:pPr>
        <w:spacing w:after="0"/>
        <w:ind w:left="270"/>
        <w:rPr>
          <w:rFonts w:ascii="Arial" w:hAnsi="Arial" w:cs="Arial"/>
        </w:rPr>
      </w:pPr>
    </w:p>
    <w:p w14:paraId="0E8BA54F" w14:textId="77777777" w:rsidR="003C06D0" w:rsidRPr="00DA3670" w:rsidRDefault="003C06D0" w:rsidP="7DC1C949">
      <w:pPr>
        <w:spacing w:after="0"/>
        <w:ind w:left="270"/>
        <w:rPr>
          <w:rFonts w:ascii="Arial" w:hAnsi="Arial" w:cs="Arial"/>
        </w:rPr>
      </w:pPr>
    </w:p>
    <w:p w14:paraId="20D02626" w14:textId="1F63F8A1" w:rsidR="00DE370B" w:rsidRPr="00DA3670" w:rsidRDefault="4AA9AAB5" w:rsidP="7DC1C949">
      <w:pPr>
        <w:pStyle w:val="ListParagraph"/>
        <w:numPr>
          <w:ilvl w:val="0"/>
          <w:numId w:val="7"/>
        </w:numPr>
        <w:spacing w:after="0"/>
        <w:rPr>
          <w:rFonts w:ascii="Arial" w:hAnsi="Arial" w:cs="Arial"/>
          <w:color w:val="5B9BD5" w:themeColor="accent5"/>
        </w:rPr>
      </w:pPr>
      <w:r w:rsidRPr="00DA3670">
        <w:rPr>
          <w:rFonts w:ascii="Arial" w:hAnsi="Arial" w:cs="Arial"/>
          <w:color w:val="5B9BD5" w:themeColor="accent5"/>
        </w:rPr>
        <w:lastRenderedPageBreak/>
        <w:t>PROPOSAL NARRATIVE</w:t>
      </w:r>
      <w:r w:rsidR="00DE370B" w:rsidRPr="00DA3670">
        <w:rPr>
          <w:rFonts w:ascii="Arial" w:hAnsi="Arial" w:cs="Arial"/>
          <w:color w:val="5B9BD5" w:themeColor="accent5"/>
        </w:rPr>
        <w:t xml:space="preserve"> </w:t>
      </w:r>
    </w:p>
    <w:p w14:paraId="5F5339B5" w14:textId="4A59C2CC" w:rsidR="7DC1C949" w:rsidRPr="00DA3670" w:rsidRDefault="7DC1C949" w:rsidP="7DC1C949">
      <w:pPr>
        <w:spacing w:after="0"/>
        <w:rPr>
          <w:rFonts w:ascii="Arial" w:hAnsi="Arial" w:cs="Arial"/>
          <w:color w:val="5B9BD5" w:themeColor="accent5"/>
        </w:rPr>
      </w:pPr>
    </w:p>
    <w:p w14:paraId="1C016049" w14:textId="7D394116" w:rsidR="00537BB8" w:rsidRPr="00DA3670" w:rsidRDefault="6652652E" w:rsidP="000A73E7">
      <w:pPr>
        <w:pStyle w:val="Heading3"/>
        <w:ind w:left="0" w:firstLine="360"/>
        <w:rPr>
          <w:color w:val="000000" w:themeColor="text1"/>
        </w:rPr>
      </w:pPr>
      <w:bookmarkStart w:id="360" w:name="_Toc160545787"/>
      <w:r w:rsidRPr="00DA3670">
        <w:rPr>
          <w:color w:val="000000" w:themeColor="text1"/>
        </w:rPr>
        <w:t>Responden</w:t>
      </w:r>
      <w:r w:rsidR="001767CB" w:rsidRPr="00DA3670">
        <w:rPr>
          <w:color w:val="000000" w:themeColor="text1"/>
        </w:rPr>
        <w:t>t</w:t>
      </w:r>
      <w:r w:rsidRPr="00DA3670">
        <w:rPr>
          <w:color w:val="000000" w:themeColor="text1"/>
        </w:rPr>
        <w:t xml:space="preserve"> must address the following sections in the proposal narrative:</w:t>
      </w:r>
      <w:bookmarkEnd w:id="360"/>
    </w:p>
    <w:p w14:paraId="38DA1E44" w14:textId="4165E5DC" w:rsidR="007E3A97" w:rsidRPr="00DA3670" w:rsidRDefault="00DE370B" w:rsidP="7DC1C949">
      <w:pPr>
        <w:pStyle w:val="Heading3"/>
        <w:numPr>
          <w:ilvl w:val="0"/>
          <w:numId w:val="6"/>
        </w:numPr>
      </w:pPr>
      <w:bookmarkStart w:id="361" w:name="_Toc160545788"/>
      <w:r w:rsidRPr="00DA3670">
        <w:t>Organizational Qualifications and Project Managemen</w:t>
      </w:r>
      <w:r w:rsidR="00295141" w:rsidRPr="00DA3670">
        <w:t>t</w:t>
      </w:r>
      <w:bookmarkEnd w:id="361"/>
    </w:p>
    <w:p w14:paraId="25E96F5D" w14:textId="732C034F" w:rsidR="008511DB" w:rsidRPr="00DA3670" w:rsidRDefault="7791F9A8" w:rsidP="7DC1C949">
      <w:pPr>
        <w:tabs>
          <w:tab w:val="left" w:pos="630"/>
        </w:tabs>
        <w:spacing w:after="0" w:line="240" w:lineRule="auto"/>
        <w:ind w:firstLine="504"/>
        <w:rPr>
          <w:rFonts w:ascii="Arial" w:hAnsi="Arial" w:cs="Arial"/>
        </w:rPr>
      </w:pPr>
      <w:r w:rsidRPr="00DA3670">
        <w:rPr>
          <w:rFonts w:ascii="Arial" w:hAnsi="Arial" w:cs="Arial"/>
        </w:rPr>
        <w:t xml:space="preserve">Please address the following: </w:t>
      </w:r>
    </w:p>
    <w:p w14:paraId="744620AC" w14:textId="31B2EB8C" w:rsidR="008511DB" w:rsidRPr="00DA3670" w:rsidRDefault="7791F9A8" w:rsidP="7DC1C949">
      <w:pPr>
        <w:pStyle w:val="ListParagraph"/>
        <w:numPr>
          <w:ilvl w:val="0"/>
          <w:numId w:val="13"/>
        </w:numPr>
        <w:tabs>
          <w:tab w:val="left" w:pos="630"/>
        </w:tabs>
        <w:spacing w:after="0" w:line="240" w:lineRule="auto"/>
        <w:rPr>
          <w:rFonts w:ascii="Arial" w:hAnsi="Arial" w:cs="Arial"/>
        </w:rPr>
      </w:pPr>
      <w:r w:rsidRPr="00DA3670">
        <w:rPr>
          <w:rFonts w:ascii="Arial" w:hAnsi="Arial" w:cs="Arial"/>
        </w:rPr>
        <w:t xml:space="preserve">Please provide an overview of your organization’s experience and qualifications for similar sized projects; includes demonstrating that your organization has sufficient size and depth of management, financial strength, </w:t>
      </w:r>
      <w:r w:rsidR="00BE6A9C" w:rsidRPr="00DA3670">
        <w:rPr>
          <w:rFonts w:ascii="Arial" w:hAnsi="Arial" w:cs="Arial"/>
        </w:rPr>
        <w:t>resources,</w:t>
      </w:r>
      <w:r w:rsidRPr="00DA3670">
        <w:rPr>
          <w:rFonts w:ascii="Arial" w:hAnsi="Arial" w:cs="Arial"/>
        </w:rPr>
        <w:t xml:space="preserve"> and services to support the need</w:t>
      </w:r>
      <w:r w:rsidR="0084291F" w:rsidRPr="00DA3670">
        <w:rPr>
          <w:rFonts w:ascii="Arial" w:hAnsi="Arial" w:cs="Arial"/>
        </w:rPr>
        <w:t>.</w:t>
      </w:r>
      <w:r w:rsidRPr="00DA3670">
        <w:rPr>
          <w:rFonts w:ascii="Arial" w:hAnsi="Arial" w:cs="Arial"/>
        </w:rPr>
        <w:t xml:space="preserve"> </w:t>
      </w:r>
    </w:p>
    <w:p w14:paraId="7E9E457A" w14:textId="5F394E86" w:rsidR="00BE6A9C" w:rsidRPr="00DA3670" w:rsidRDefault="00BE6A9C" w:rsidP="0084291F">
      <w:pPr>
        <w:pStyle w:val="ListParagraph"/>
        <w:numPr>
          <w:ilvl w:val="0"/>
          <w:numId w:val="13"/>
        </w:numPr>
        <w:tabs>
          <w:tab w:val="left" w:pos="630"/>
        </w:tabs>
        <w:spacing w:after="0" w:line="240" w:lineRule="auto"/>
        <w:rPr>
          <w:rFonts w:ascii="Arial" w:hAnsi="Arial" w:cs="Arial"/>
        </w:rPr>
      </w:pPr>
      <w:r w:rsidRPr="00DA3670">
        <w:rPr>
          <w:rFonts w:ascii="Arial" w:hAnsi="Arial" w:cs="Arial"/>
        </w:rPr>
        <w:t>Examples of similar projects</w:t>
      </w:r>
      <w:r w:rsidR="00A76853" w:rsidRPr="00DA3670">
        <w:rPr>
          <w:rFonts w:ascii="Arial" w:hAnsi="Arial" w:cs="Arial"/>
        </w:rPr>
        <w:t xml:space="preserve"> </w:t>
      </w:r>
      <w:r w:rsidR="003268BB" w:rsidRPr="00DA3670">
        <w:rPr>
          <w:rFonts w:ascii="Arial" w:hAnsi="Arial" w:cs="Arial"/>
        </w:rPr>
        <w:t xml:space="preserve">and a list of current or former references for whom the proposer has performed similar work. </w:t>
      </w:r>
    </w:p>
    <w:p w14:paraId="061D4CEF" w14:textId="77777777" w:rsidR="00E065A1" w:rsidRPr="00DA3670" w:rsidRDefault="7791F9A8" w:rsidP="00547BE3">
      <w:pPr>
        <w:pStyle w:val="ListParagraph"/>
        <w:numPr>
          <w:ilvl w:val="0"/>
          <w:numId w:val="13"/>
        </w:numPr>
        <w:tabs>
          <w:tab w:val="left" w:pos="630"/>
        </w:tabs>
        <w:spacing w:after="0" w:line="240" w:lineRule="auto"/>
        <w:rPr>
          <w:rFonts w:ascii="Arial" w:hAnsi="Arial" w:cs="Arial"/>
        </w:rPr>
      </w:pPr>
      <w:r w:rsidRPr="00DA3670">
        <w:rPr>
          <w:rFonts w:ascii="Arial" w:hAnsi="Arial" w:cs="Arial"/>
        </w:rPr>
        <w:t xml:space="preserve">Please provide a timeline with key milestones for set-up/implementation of services and roles of responsibilities of contractor and </w:t>
      </w:r>
      <w:r w:rsidR="00BE6A9C" w:rsidRPr="00DA3670">
        <w:rPr>
          <w:rFonts w:ascii="Arial" w:hAnsi="Arial" w:cs="Arial"/>
        </w:rPr>
        <w:t>SDWP</w:t>
      </w:r>
      <w:r w:rsidRPr="00DA3670">
        <w:rPr>
          <w:rFonts w:ascii="Arial" w:hAnsi="Arial" w:cs="Arial"/>
        </w:rPr>
        <w:t xml:space="preserve"> to achieve each milestone.</w:t>
      </w:r>
    </w:p>
    <w:p w14:paraId="28CB8297" w14:textId="2D00788C" w:rsidR="00547BE3" w:rsidRPr="00DA3670" w:rsidRDefault="00547BE3" w:rsidP="00547BE3">
      <w:pPr>
        <w:pStyle w:val="ListParagraph"/>
        <w:numPr>
          <w:ilvl w:val="0"/>
          <w:numId w:val="13"/>
        </w:numPr>
        <w:tabs>
          <w:tab w:val="left" w:pos="630"/>
        </w:tabs>
        <w:spacing w:after="0" w:line="240" w:lineRule="auto"/>
        <w:rPr>
          <w:rFonts w:ascii="Arial" w:hAnsi="Arial" w:cs="Arial"/>
        </w:rPr>
      </w:pPr>
      <w:r w:rsidRPr="00DA3670">
        <w:rPr>
          <w:rFonts w:ascii="Arial" w:eastAsia="Times New Roman" w:hAnsi="Arial" w:cs="Arial"/>
          <w:color w:val="111111"/>
        </w:rPr>
        <w:t xml:space="preserve">The proposal should include: </w:t>
      </w:r>
    </w:p>
    <w:p w14:paraId="225D9141" w14:textId="77777777" w:rsidR="00547BE3" w:rsidRPr="00DA3670" w:rsidRDefault="00547BE3" w:rsidP="00547BE3">
      <w:pPr>
        <w:numPr>
          <w:ilvl w:val="1"/>
          <w:numId w:val="13"/>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 xml:space="preserve">Understanding of the work to be performed, estimated hours, and other pertinent information. </w:t>
      </w:r>
    </w:p>
    <w:p w14:paraId="7A9A3F81" w14:textId="77777777" w:rsidR="00547BE3" w:rsidRPr="00DA3670" w:rsidRDefault="00547BE3" w:rsidP="00547BE3">
      <w:pPr>
        <w:numPr>
          <w:ilvl w:val="1"/>
          <w:numId w:val="13"/>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 xml:space="preserve">Organization description, </w:t>
      </w:r>
      <w:proofErr w:type="gramStart"/>
      <w:r w:rsidRPr="00DA3670">
        <w:rPr>
          <w:rFonts w:ascii="Arial" w:eastAsia="Times New Roman" w:hAnsi="Arial" w:cs="Arial"/>
          <w:color w:val="111111"/>
        </w:rPr>
        <w:t>size</w:t>
      </w:r>
      <w:proofErr w:type="gramEnd"/>
      <w:r w:rsidRPr="00DA3670">
        <w:rPr>
          <w:rFonts w:ascii="Arial" w:eastAsia="Times New Roman" w:hAnsi="Arial" w:cs="Arial"/>
          <w:color w:val="111111"/>
        </w:rPr>
        <w:t xml:space="preserve"> and structure. Indicate whether the firm is a small or woman- or minority-owned business. </w:t>
      </w:r>
    </w:p>
    <w:p w14:paraId="0A83305A" w14:textId="77777777" w:rsidR="00547BE3" w:rsidRPr="00DA3670" w:rsidRDefault="00547BE3" w:rsidP="00547BE3">
      <w:pPr>
        <w:numPr>
          <w:ilvl w:val="0"/>
          <w:numId w:val="13"/>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 xml:space="preserve">Qualifications of all staff to be assigned to the project and specify the project manager. </w:t>
      </w:r>
    </w:p>
    <w:p w14:paraId="65E2A32B" w14:textId="54E9B37E" w:rsidR="00547BE3" w:rsidRPr="00DA3670" w:rsidRDefault="00547BE3" w:rsidP="00547BE3">
      <w:pPr>
        <w:numPr>
          <w:ilvl w:val="0"/>
          <w:numId w:val="13"/>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 xml:space="preserve">Resumes of staff to be assigned to the project. Education, position in firm, </w:t>
      </w:r>
      <w:proofErr w:type="gramStart"/>
      <w:r w:rsidRPr="00DA3670">
        <w:rPr>
          <w:rFonts w:ascii="Arial" w:eastAsia="Times New Roman" w:hAnsi="Arial" w:cs="Arial"/>
          <w:color w:val="111111"/>
        </w:rPr>
        <w:t>years</w:t>
      </w:r>
      <w:proofErr w:type="gramEnd"/>
      <w:r w:rsidRPr="00DA3670">
        <w:rPr>
          <w:rFonts w:ascii="Arial" w:eastAsia="Times New Roman" w:hAnsi="Arial" w:cs="Arial"/>
          <w:color w:val="111111"/>
        </w:rPr>
        <w:t xml:space="preserve"> and type of experience, continuing professional education, etc., will be 4 considered. Vendor is not able to sub-contract out any of the work without the pre-approval of the sub-contractor by </w:t>
      </w:r>
      <w:r w:rsidR="0028486F" w:rsidRPr="00DA3670">
        <w:rPr>
          <w:rFonts w:ascii="Arial" w:eastAsia="Times New Roman" w:hAnsi="Arial" w:cs="Arial"/>
          <w:color w:val="111111"/>
        </w:rPr>
        <w:t>SDWP</w:t>
      </w:r>
      <w:r w:rsidRPr="00DA3670">
        <w:rPr>
          <w:rFonts w:ascii="Arial" w:eastAsia="Times New Roman" w:hAnsi="Arial" w:cs="Arial"/>
          <w:color w:val="111111"/>
        </w:rPr>
        <w:t xml:space="preserve">. It is expected that these tasks will be accomplished through a combination of activities, including: </w:t>
      </w:r>
    </w:p>
    <w:p w14:paraId="429A847C" w14:textId="77777777" w:rsidR="00547BE3" w:rsidRPr="00DA3670" w:rsidRDefault="00547BE3" w:rsidP="00547BE3">
      <w:pPr>
        <w:numPr>
          <w:ilvl w:val="0"/>
          <w:numId w:val="13"/>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 xml:space="preserve">Background research by consultant on SDWP history and current leadership team, including environmental scan of organization and opportunities ahead. </w:t>
      </w:r>
    </w:p>
    <w:p w14:paraId="3CD9570C" w14:textId="77777777" w:rsidR="00547BE3" w:rsidRPr="00DA3670" w:rsidRDefault="00547BE3" w:rsidP="00547BE3">
      <w:pPr>
        <w:numPr>
          <w:ilvl w:val="0"/>
          <w:numId w:val="13"/>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 xml:space="preserve">Benchmarking our organizations with other similar sized non-profits or additional organizations with similar focus. </w:t>
      </w:r>
    </w:p>
    <w:p w14:paraId="78ED4491" w14:textId="77777777" w:rsidR="00547BE3" w:rsidRPr="00DA3670" w:rsidRDefault="00547BE3" w:rsidP="00547BE3">
      <w:pPr>
        <w:numPr>
          <w:ilvl w:val="0"/>
          <w:numId w:val="13"/>
        </w:numPr>
        <w:spacing w:before="100" w:beforeAutospacing="1" w:after="100" w:afterAutospacing="1" w:line="240" w:lineRule="auto"/>
        <w:rPr>
          <w:rFonts w:ascii="Arial" w:eastAsia="Times New Roman" w:hAnsi="Arial" w:cs="Arial"/>
          <w:color w:val="111111"/>
        </w:rPr>
      </w:pPr>
      <w:r w:rsidRPr="00DA3670">
        <w:rPr>
          <w:rFonts w:ascii="Arial" w:eastAsia="Times New Roman" w:hAnsi="Arial" w:cs="Arial"/>
          <w:color w:val="111111"/>
        </w:rPr>
        <w:t xml:space="preserve">Focus groups, interviews, surveys and/or any other method that will be useful in receiving partner and community input. </w:t>
      </w:r>
    </w:p>
    <w:p w14:paraId="5042ABF4" w14:textId="416C6D61" w:rsidR="00547BE3" w:rsidRPr="00DA3670" w:rsidRDefault="00547BE3" w:rsidP="00547BE3">
      <w:pPr>
        <w:pStyle w:val="ListParagraph"/>
        <w:numPr>
          <w:ilvl w:val="0"/>
          <w:numId w:val="13"/>
        </w:numPr>
        <w:tabs>
          <w:tab w:val="left" w:pos="630"/>
        </w:tabs>
        <w:spacing w:after="0" w:line="240" w:lineRule="auto"/>
        <w:rPr>
          <w:rFonts w:ascii="Arial" w:hAnsi="Arial" w:cs="Arial"/>
        </w:rPr>
      </w:pPr>
      <w:r w:rsidRPr="00DA3670">
        <w:rPr>
          <w:rFonts w:ascii="Arial" w:eastAsia="Times New Roman" w:hAnsi="Arial" w:cs="Arial"/>
          <w:color w:val="111111"/>
        </w:rPr>
        <w:t>Facilitated group meetings with the board and staff to create consensus regarding a strategic vision and plan.</w:t>
      </w:r>
    </w:p>
    <w:p w14:paraId="05763748" w14:textId="00F7F8C6" w:rsidR="008511DB" w:rsidRPr="00DA3670" w:rsidRDefault="7791F9A8" w:rsidP="7DC1C949">
      <w:pPr>
        <w:pStyle w:val="ListParagraph"/>
        <w:numPr>
          <w:ilvl w:val="0"/>
          <w:numId w:val="13"/>
        </w:numPr>
        <w:tabs>
          <w:tab w:val="left" w:pos="630"/>
        </w:tabs>
        <w:spacing w:after="0" w:line="240" w:lineRule="auto"/>
        <w:rPr>
          <w:rFonts w:ascii="Arial" w:hAnsi="Arial" w:cs="Arial"/>
        </w:rPr>
      </w:pPr>
      <w:r w:rsidRPr="00DA3670">
        <w:rPr>
          <w:rFonts w:ascii="Arial" w:hAnsi="Arial" w:cs="Arial"/>
        </w:rPr>
        <w:t xml:space="preserve">Please provide specific risks you see related to this project and how your organization will manage/mitigate these risks through your project management approach. </w:t>
      </w:r>
    </w:p>
    <w:p w14:paraId="7DB4BA84" w14:textId="743DA49C" w:rsidR="008511DB" w:rsidRPr="00DA3670" w:rsidRDefault="008511DB" w:rsidP="7DC1C949">
      <w:pPr>
        <w:tabs>
          <w:tab w:val="left" w:pos="630"/>
        </w:tabs>
        <w:spacing w:after="0" w:line="240" w:lineRule="auto"/>
        <w:rPr>
          <w:rFonts w:ascii="Arial" w:hAnsi="Arial" w:cs="Arial"/>
        </w:rPr>
      </w:pPr>
    </w:p>
    <w:p w14:paraId="76455CC0" w14:textId="7F414DBE" w:rsidR="008511DB" w:rsidRPr="00DA3670" w:rsidRDefault="7791F9A8" w:rsidP="003F1F22">
      <w:pPr>
        <w:tabs>
          <w:tab w:val="left" w:pos="630"/>
        </w:tabs>
        <w:spacing w:after="0" w:line="240" w:lineRule="auto"/>
        <w:ind w:left="630"/>
        <w:rPr>
          <w:rFonts w:ascii="Arial" w:hAnsi="Arial" w:cs="Arial"/>
        </w:rPr>
      </w:pPr>
      <w:r w:rsidRPr="00DA3670">
        <w:rPr>
          <w:rFonts w:ascii="Arial" w:hAnsi="Arial" w:cs="Arial"/>
        </w:rPr>
        <w:t>Responses to this section will be used to determine the organization’s administrative and operational preparedness to deliver the requested services.</w:t>
      </w:r>
      <w:r w:rsidR="00035A8F" w:rsidRPr="00DA3670">
        <w:rPr>
          <w:rFonts w:ascii="Arial" w:hAnsi="Arial" w:cs="Arial"/>
        </w:rPr>
        <w:t xml:space="preserve"> </w:t>
      </w:r>
    </w:p>
    <w:p w14:paraId="7AB32801" w14:textId="77777777" w:rsidR="0027518A" w:rsidRPr="00DA3670" w:rsidRDefault="0027518A" w:rsidP="0027518A">
      <w:pPr>
        <w:tabs>
          <w:tab w:val="left" w:pos="630"/>
        </w:tabs>
        <w:spacing w:after="0" w:line="240" w:lineRule="auto"/>
        <w:rPr>
          <w:rFonts w:ascii="Arial" w:hAnsi="Arial" w:cs="Arial"/>
        </w:rPr>
      </w:pPr>
    </w:p>
    <w:p w14:paraId="0BE6FD21" w14:textId="5FEB5926" w:rsidR="000F3CE5" w:rsidRPr="00DA3670" w:rsidRDefault="713293A2" w:rsidP="7DC1C949">
      <w:pPr>
        <w:pStyle w:val="Heading3"/>
        <w:numPr>
          <w:ilvl w:val="0"/>
          <w:numId w:val="7"/>
        </w:numPr>
      </w:pPr>
      <w:bookmarkStart w:id="362" w:name="_Toc160545789"/>
      <w:r w:rsidRPr="00DA3670">
        <w:t>PRICING SHEET:</w:t>
      </w:r>
      <w:bookmarkEnd w:id="362"/>
      <w:r w:rsidR="1F189226" w:rsidRPr="00DA3670">
        <w:t xml:space="preserve"> </w:t>
      </w:r>
    </w:p>
    <w:p w14:paraId="50569AB7" w14:textId="31A0B3A9" w:rsidR="1F189226" w:rsidRPr="00DA3670" w:rsidRDefault="1F189226" w:rsidP="00604B5E">
      <w:pPr>
        <w:spacing w:after="0" w:line="276" w:lineRule="auto"/>
        <w:ind w:left="630"/>
        <w:rPr>
          <w:rFonts w:ascii="Arial" w:hAnsi="Arial" w:cs="Arial"/>
        </w:rPr>
      </w:pPr>
      <w:r w:rsidRPr="00DA3670">
        <w:rPr>
          <w:rFonts w:ascii="Arial" w:eastAsia="Arial" w:hAnsi="Arial" w:cs="Arial"/>
        </w:rPr>
        <w:t xml:space="preserve">Respondents will be asked to submit a </w:t>
      </w:r>
      <w:r w:rsidR="0084291F" w:rsidRPr="00DA3670">
        <w:rPr>
          <w:rFonts w:ascii="Arial" w:eastAsia="Arial" w:hAnsi="Arial" w:cs="Arial"/>
        </w:rPr>
        <w:t>proposal</w:t>
      </w:r>
      <w:r w:rsidRPr="00DA3670">
        <w:rPr>
          <w:rFonts w:ascii="Arial" w:eastAsia="Arial" w:hAnsi="Arial" w:cs="Arial"/>
        </w:rPr>
        <w:t xml:space="preserve"> containing estimates related to reimbursement for the cost of wages and associated expenses (e.g. employer’s portion of social security and Medicare, unemployment insurance, and so on). Prices should be valid for a period of </w:t>
      </w:r>
      <w:r w:rsidR="092FBF09" w:rsidRPr="00DA3670">
        <w:rPr>
          <w:rFonts w:ascii="Arial" w:eastAsia="Arial" w:hAnsi="Arial" w:cs="Arial"/>
        </w:rPr>
        <w:t>one</w:t>
      </w:r>
      <w:r w:rsidRPr="00DA3670">
        <w:rPr>
          <w:rFonts w:ascii="Arial" w:eastAsia="Arial" w:hAnsi="Arial" w:cs="Arial"/>
        </w:rPr>
        <w:t xml:space="preserve"> year. Responses to this section will be used to determine the cost efficiency of the proposal.</w:t>
      </w:r>
      <w:bookmarkStart w:id="363" w:name="_Hlk514913831"/>
      <w:r w:rsidR="00A94EDE" w:rsidRPr="00DA3670">
        <w:rPr>
          <w:rFonts w:ascii="Arial" w:eastAsia="Arial" w:hAnsi="Arial" w:cs="Arial"/>
        </w:rPr>
        <w:t xml:space="preserve"> </w:t>
      </w:r>
      <w:r w:rsidR="00F4212B" w:rsidRPr="00DA3670">
        <w:rPr>
          <w:rFonts w:ascii="Arial" w:eastAsia="Arial" w:hAnsi="Arial" w:cs="Arial"/>
        </w:rPr>
        <w:t xml:space="preserve">All pricing information provided in response to this RFP must be accurate, transparent, and inclusive of all applicable taxes, fees, and charges. </w:t>
      </w:r>
    </w:p>
    <w:p w14:paraId="2EAB4374" w14:textId="6E2ED8CE" w:rsidR="00784162" w:rsidRPr="00DA3670" w:rsidRDefault="00784162" w:rsidP="00695BD2">
      <w:pPr>
        <w:spacing w:after="0" w:line="240" w:lineRule="auto"/>
        <w:ind w:left="630"/>
        <w:rPr>
          <w:rFonts w:ascii="Arial" w:eastAsiaTheme="minorHAnsi" w:hAnsi="Arial" w:cs="Arial"/>
          <w:color w:val="FF0000"/>
        </w:rPr>
      </w:pPr>
    </w:p>
    <w:p w14:paraId="16404954" w14:textId="114B68E6" w:rsidR="00784162" w:rsidRPr="00DA3670" w:rsidRDefault="4E88BC58" w:rsidP="7DC1C949">
      <w:pPr>
        <w:pStyle w:val="Heading3"/>
        <w:numPr>
          <w:ilvl w:val="0"/>
          <w:numId w:val="7"/>
        </w:numPr>
      </w:pPr>
      <w:bookmarkStart w:id="364" w:name="_Toc160545790"/>
      <w:r w:rsidRPr="00DA3670">
        <w:lastRenderedPageBreak/>
        <w:t>IN PERSON INTERVIEW</w:t>
      </w:r>
      <w:r w:rsidR="55F3326E" w:rsidRPr="00DA3670">
        <w:t>:</w:t>
      </w:r>
      <w:bookmarkEnd w:id="364"/>
    </w:p>
    <w:p w14:paraId="6E467F73" w14:textId="3D226360" w:rsidR="55F3326E" w:rsidRPr="00DA3670" w:rsidRDefault="55F3326E" w:rsidP="00604B5E">
      <w:pPr>
        <w:spacing w:after="0" w:line="276" w:lineRule="auto"/>
        <w:ind w:left="630"/>
        <w:rPr>
          <w:rFonts w:ascii="Arial" w:eastAsia="Arial" w:hAnsi="Arial" w:cs="Arial"/>
        </w:rPr>
      </w:pPr>
      <w:r w:rsidRPr="00DA3670">
        <w:rPr>
          <w:rFonts w:ascii="Arial" w:eastAsia="Arial" w:hAnsi="Arial" w:cs="Arial"/>
        </w:rPr>
        <w:t xml:space="preserve">At the discretion of </w:t>
      </w:r>
      <w:r w:rsidR="00BE6A9C" w:rsidRPr="00DA3670">
        <w:rPr>
          <w:rFonts w:ascii="Arial" w:eastAsia="Arial" w:hAnsi="Arial" w:cs="Arial"/>
        </w:rPr>
        <w:t>SDWP</w:t>
      </w:r>
      <w:r w:rsidRPr="00DA3670">
        <w:rPr>
          <w:rFonts w:ascii="Arial" w:eastAsia="Arial" w:hAnsi="Arial" w:cs="Arial"/>
        </w:rPr>
        <w:t xml:space="preserve">, </w:t>
      </w:r>
      <w:proofErr w:type="gramStart"/>
      <w:r w:rsidRPr="00DA3670">
        <w:rPr>
          <w:rFonts w:ascii="Arial" w:eastAsia="Arial" w:hAnsi="Arial" w:cs="Arial"/>
        </w:rPr>
        <w:t>highly-ranked</w:t>
      </w:r>
      <w:proofErr w:type="gramEnd"/>
      <w:r w:rsidRPr="00DA3670">
        <w:rPr>
          <w:rFonts w:ascii="Arial" w:eastAsia="Arial" w:hAnsi="Arial" w:cs="Arial"/>
        </w:rPr>
        <w:t xml:space="preserve"> respondents may be asked to participate in oral interviews. Respondents will be allowed 30 minutes for oral interviews to walk through their proposed solution. The panel will ask a series of questions to allow respondents to clarify or highlight aspects of their proposal. The respondent’s authorized negotiator or delegate and at least one key technical resource must be in attendance for the oral interview. The respondent is limited to a presentation team of five individuals. Finalists will be notified of interview time slot via email.</w:t>
      </w:r>
    </w:p>
    <w:p w14:paraId="6962A921" w14:textId="77777777" w:rsidR="002D417E" w:rsidRPr="00DA3670" w:rsidRDefault="002D417E" w:rsidP="00604B5E">
      <w:pPr>
        <w:spacing w:after="0" w:line="276" w:lineRule="auto"/>
        <w:ind w:left="630"/>
        <w:rPr>
          <w:rFonts w:ascii="Arial" w:hAnsi="Arial" w:cs="Arial"/>
        </w:rPr>
      </w:pPr>
    </w:p>
    <w:p w14:paraId="23F4783D" w14:textId="77777777" w:rsidR="00B51A7D" w:rsidRPr="00DA3670" w:rsidRDefault="00B51A7D" w:rsidP="00784162">
      <w:pPr>
        <w:spacing w:after="0" w:line="240" w:lineRule="auto"/>
        <w:ind w:left="630"/>
        <w:rPr>
          <w:rFonts w:ascii="Arial" w:eastAsiaTheme="minorHAnsi" w:hAnsi="Arial" w:cs="Arial"/>
          <w:color w:val="FF0000"/>
        </w:rPr>
      </w:pPr>
    </w:p>
    <w:p w14:paraId="6ED9FD11" w14:textId="0368269F" w:rsidR="000A1761" w:rsidRPr="00DA3670" w:rsidRDefault="00295141" w:rsidP="006C2D65">
      <w:pPr>
        <w:pStyle w:val="Heading1"/>
        <w:ind w:left="288" w:hanging="288"/>
      </w:pPr>
      <w:bookmarkStart w:id="365" w:name="_Toc160545791"/>
      <w:bookmarkEnd w:id="363"/>
      <w:r w:rsidRPr="00DA3670">
        <w:t>Evaluation Criteria and Contract Award</w:t>
      </w:r>
      <w:bookmarkEnd w:id="365"/>
    </w:p>
    <w:p w14:paraId="5F33ED33" w14:textId="68F268D5" w:rsidR="001F1BA2" w:rsidRPr="00DA3670" w:rsidRDefault="00295141" w:rsidP="7DC1C949">
      <w:pPr>
        <w:pStyle w:val="Heading2"/>
        <w:tabs>
          <w:tab w:val="clear" w:pos="1206"/>
        </w:tabs>
        <w:ind w:left="576" w:hanging="288"/>
      </w:pPr>
      <w:bookmarkStart w:id="366" w:name="_Toc160545792"/>
      <w:r w:rsidRPr="00DA3670">
        <w:t xml:space="preserve">Evaluation Criteria and Access to Evaluation </w:t>
      </w:r>
      <w:r w:rsidR="35B9DD16" w:rsidRPr="00DA3670">
        <w:t>INFORMATION</w:t>
      </w:r>
      <w:bookmarkEnd w:id="366"/>
    </w:p>
    <w:p w14:paraId="4F961A64" w14:textId="336B2D3A" w:rsidR="00A23E80" w:rsidRPr="00DA3670" w:rsidRDefault="00295141" w:rsidP="002D417E">
      <w:pPr>
        <w:spacing w:after="0" w:line="276" w:lineRule="auto"/>
        <w:ind w:left="270"/>
        <w:rPr>
          <w:rStyle w:val="EditableRegion"/>
          <w:rFonts w:ascii="Arial" w:hAnsi="Arial" w:cs="Arial"/>
          <w:color w:val="auto"/>
          <w:sz w:val="22"/>
        </w:rPr>
      </w:pPr>
      <w:r w:rsidRPr="00DA3670">
        <w:rPr>
          <w:rFonts w:ascii="Arial" w:hAnsi="Arial" w:cs="Arial"/>
        </w:rPr>
        <w:t xml:space="preserve">An </w:t>
      </w:r>
      <w:r w:rsidRPr="00DA3670">
        <w:rPr>
          <w:rStyle w:val="EditableRegion"/>
          <w:rFonts w:ascii="Arial" w:hAnsi="Arial" w:cs="Arial"/>
          <w:bCs/>
          <w:iCs/>
          <w:color w:val="auto"/>
          <w:sz w:val="22"/>
        </w:rPr>
        <w:t xml:space="preserve">RFP </w:t>
      </w:r>
      <w:r w:rsidR="00F634BE" w:rsidRPr="00DA3670">
        <w:rPr>
          <w:rFonts w:ascii="Arial" w:hAnsi="Arial" w:cs="Arial"/>
        </w:rPr>
        <w:t>Evaluation Panel</w:t>
      </w:r>
      <w:r w:rsidRPr="00DA3670">
        <w:rPr>
          <w:rFonts w:ascii="Arial" w:hAnsi="Arial" w:cs="Arial"/>
        </w:rPr>
        <w:t xml:space="preserve"> will score and rank proposals and make a recommendation for funding. The selection will be based upon proposal information supplied by the respondent in response to this </w:t>
      </w:r>
      <w:r w:rsidRPr="00DA3670">
        <w:rPr>
          <w:rStyle w:val="EditableRegion"/>
          <w:rFonts w:ascii="Arial" w:hAnsi="Arial" w:cs="Arial"/>
          <w:bCs/>
          <w:iCs/>
          <w:color w:val="auto"/>
          <w:sz w:val="22"/>
        </w:rPr>
        <w:t>RFP</w:t>
      </w:r>
      <w:r w:rsidRPr="00DA3670">
        <w:rPr>
          <w:rFonts w:ascii="Arial" w:hAnsi="Arial" w:cs="Arial"/>
        </w:rPr>
        <w:t xml:space="preserve">. </w:t>
      </w:r>
      <w:r w:rsidR="00D122CC" w:rsidRPr="00DA3670">
        <w:rPr>
          <w:rFonts w:ascii="Arial" w:hAnsi="Arial" w:cs="Arial"/>
        </w:rPr>
        <w:t>Price will be a significant, but not the only, criteria in evaluating the proposals.</w:t>
      </w:r>
    </w:p>
    <w:p w14:paraId="4CF74927" w14:textId="77777777" w:rsidR="00A23E80" w:rsidRPr="00DA3670" w:rsidRDefault="00A23E80" w:rsidP="003A34D2">
      <w:pPr>
        <w:spacing w:after="0"/>
        <w:ind w:left="270"/>
        <w:rPr>
          <w:rStyle w:val="EditableRegion"/>
          <w:rFonts w:ascii="Arial" w:eastAsia="Times New Roman" w:hAnsi="Arial" w:cs="Arial"/>
          <w:color w:val="auto"/>
          <w:sz w:val="22"/>
        </w:rPr>
      </w:pPr>
    </w:p>
    <w:p w14:paraId="1BB86C88" w14:textId="4C7F5BF3" w:rsidR="00295141" w:rsidRPr="00DA3670" w:rsidRDefault="00295141" w:rsidP="003A34D2">
      <w:pPr>
        <w:spacing w:after="0"/>
        <w:ind w:left="270"/>
        <w:rPr>
          <w:rStyle w:val="EditableRegion"/>
          <w:rFonts w:ascii="Arial" w:hAnsi="Arial" w:cs="Arial"/>
          <w:color w:val="auto"/>
          <w:sz w:val="22"/>
        </w:rPr>
      </w:pPr>
      <w:r w:rsidRPr="00DA3670">
        <w:rPr>
          <w:rStyle w:val="EditableRegion"/>
          <w:rFonts w:ascii="Arial" w:eastAsia="Times New Roman" w:hAnsi="Arial" w:cs="Arial"/>
          <w:color w:val="auto"/>
          <w:sz w:val="22"/>
        </w:rPr>
        <w:t>The following details the points assigned per section:</w:t>
      </w:r>
    </w:p>
    <w:p w14:paraId="674088D3" w14:textId="45CDEECE" w:rsidR="001F1BA2" w:rsidRPr="00DA3670" w:rsidRDefault="001F1BA2" w:rsidP="001F1BA2">
      <w:pPr>
        <w:spacing w:after="0"/>
        <w:ind w:left="630"/>
        <w:rPr>
          <w:rFonts w:ascii="Arial" w:hAnsi="Arial" w:cs="Arial"/>
        </w:rPr>
      </w:pPr>
      <w:r w:rsidRPr="00DA3670">
        <w:rPr>
          <w:rFonts w:ascii="Arial" w:hAnsi="Arial" w:cs="Arial"/>
        </w:rPr>
        <w:t xml:space="preserve"> </w:t>
      </w:r>
    </w:p>
    <w:tbl>
      <w:tblPr>
        <w:tblStyle w:val="SDWPTable"/>
        <w:tblW w:w="0" w:type="auto"/>
        <w:jc w:val="center"/>
        <w:tblLook w:val="04E0" w:firstRow="1" w:lastRow="1" w:firstColumn="1" w:lastColumn="0" w:noHBand="0" w:noVBand="1"/>
      </w:tblPr>
      <w:tblGrid>
        <w:gridCol w:w="6195"/>
        <w:gridCol w:w="2174"/>
      </w:tblGrid>
      <w:tr w:rsidR="00295141" w:rsidRPr="00DA3670" w14:paraId="548423A2" w14:textId="77777777" w:rsidTr="53028E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5" w:type="dxa"/>
            <w:hideMark/>
          </w:tcPr>
          <w:p w14:paraId="5F5724AF" w14:textId="77777777" w:rsidR="00295141" w:rsidRPr="00DA3670" w:rsidRDefault="00295141" w:rsidP="00FA6087">
            <w:pPr>
              <w:keepNext/>
              <w:keepLines/>
              <w:jc w:val="both"/>
              <w:rPr>
                <w:rFonts w:ascii="Arial" w:hAnsi="Arial" w:cs="Arial"/>
                <w:szCs w:val="22"/>
              </w:rPr>
            </w:pPr>
            <w:r w:rsidRPr="00DA3670">
              <w:rPr>
                <w:rFonts w:ascii="Arial" w:hAnsi="Arial" w:cs="Arial"/>
                <w:szCs w:val="22"/>
              </w:rPr>
              <w:t>Proposal Section</w:t>
            </w:r>
          </w:p>
        </w:tc>
        <w:tc>
          <w:tcPr>
            <w:tcW w:w="2174" w:type="dxa"/>
          </w:tcPr>
          <w:p w14:paraId="2D273760" w14:textId="77777777" w:rsidR="00295141" w:rsidRPr="00DA3670" w:rsidRDefault="00295141" w:rsidP="00FA6087">
            <w:pPr>
              <w:keepNext/>
              <w:keepLines/>
              <w:jc w:val="both"/>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DA3670">
              <w:rPr>
                <w:rFonts w:ascii="Arial" w:hAnsi="Arial" w:cs="Arial"/>
                <w:szCs w:val="22"/>
              </w:rPr>
              <w:t>Point Value</w:t>
            </w:r>
          </w:p>
        </w:tc>
      </w:tr>
      <w:tr w:rsidR="00295141" w:rsidRPr="00DA3670" w14:paraId="543A53E8" w14:textId="77777777" w:rsidTr="53028EF4">
        <w:trPr>
          <w:jc w:val="center"/>
        </w:trPr>
        <w:tc>
          <w:tcPr>
            <w:cnfStyle w:val="001000000000" w:firstRow="0" w:lastRow="0" w:firstColumn="1" w:lastColumn="0" w:oddVBand="0" w:evenVBand="0" w:oddHBand="0" w:evenHBand="0" w:firstRowFirstColumn="0" w:firstRowLastColumn="0" w:lastRowFirstColumn="0" w:lastRowLastColumn="0"/>
            <w:tcW w:w="6195" w:type="dxa"/>
          </w:tcPr>
          <w:p w14:paraId="6C57DBCF" w14:textId="133096B8" w:rsidR="00295141" w:rsidRPr="00DA3670" w:rsidRDefault="00295141" w:rsidP="00FA6087">
            <w:pPr>
              <w:keepNext/>
              <w:keepLines/>
              <w:jc w:val="both"/>
              <w:rPr>
                <w:rFonts w:ascii="Arial" w:hAnsi="Arial" w:cs="Arial"/>
                <w:szCs w:val="22"/>
              </w:rPr>
            </w:pPr>
            <w:r w:rsidRPr="00DA3670">
              <w:rPr>
                <w:rFonts w:ascii="Arial" w:hAnsi="Arial" w:cs="Arial"/>
                <w:szCs w:val="22"/>
              </w:rPr>
              <w:t>Organizational Qualifications and Project Management</w:t>
            </w:r>
          </w:p>
        </w:tc>
        <w:tc>
          <w:tcPr>
            <w:tcW w:w="2174" w:type="dxa"/>
          </w:tcPr>
          <w:p w14:paraId="01988BDD" w14:textId="14FF7A78" w:rsidR="00295141" w:rsidRPr="00DA3670" w:rsidRDefault="2C66C2C0" w:rsidP="00FA6087">
            <w:pPr>
              <w:keepNext/>
              <w:keepLines/>
              <w:jc w:val="center"/>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color w:val="000000" w:themeColor="text1"/>
                <w:sz w:val="22"/>
                <w:szCs w:val="22"/>
              </w:rPr>
            </w:pPr>
            <w:r w:rsidRPr="00DA3670">
              <w:rPr>
                <w:rStyle w:val="EditableRegion"/>
                <w:rFonts w:ascii="Arial" w:hAnsi="Arial" w:cs="Arial"/>
                <w:color w:val="000000" w:themeColor="text1"/>
                <w:sz w:val="22"/>
                <w:szCs w:val="22"/>
              </w:rPr>
              <w:t>40</w:t>
            </w:r>
          </w:p>
        </w:tc>
      </w:tr>
      <w:tr w:rsidR="00295141" w:rsidRPr="00DA3670" w14:paraId="4B5F1C23" w14:textId="77777777" w:rsidTr="53028EF4">
        <w:trPr>
          <w:jc w:val="center"/>
        </w:trPr>
        <w:tc>
          <w:tcPr>
            <w:cnfStyle w:val="001000000000" w:firstRow="0" w:lastRow="0" w:firstColumn="1" w:lastColumn="0" w:oddVBand="0" w:evenVBand="0" w:oddHBand="0" w:evenHBand="0" w:firstRowFirstColumn="0" w:firstRowLastColumn="0" w:lastRowFirstColumn="0" w:lastRowLastColumn="0"/>
            <w:tcW w:w="6195" w:type="dxa"/>
          </w:tcPr>
          <w:p w14:paraId="5CB1D514" w14:textId="66C844F4" w:rsidR="00295141" w:rsidRPr="00DA3670" w:rsidRDefault="00D122CC" w:rsidP="7DC1C949">
            <w:pPr>
              <w:spacing w:line="259" w:lineRule="auto"/>
              <w:jc w:val="both"/>
              <w:rPr>
                <w:rFonts w:ascii="Arial" w:hAnsi="Arial" w:cs="Arial"/>
              </w:rPr>
            </w:pPr>
            <w:r w:rsidRPr="00DA3670">
              <w:rPr>
                <w:rFonts w:ascii="Arial" w:hAnsi="Arial" w:cs="Arial"/>
              </w:rPr>
              <w:t>Work</w:t>
            </w:r>
            <w:r w:rsidR="009F1E6C" w:rsidRPr="00DA3670">
              <w:rPr>
                <w:rFonts w:ascii="Arial" w:hAnsi="Arial" w:cs="Arial"/>
              </w:rPr>
              <w:t xml:space="preserve"> P</w:t>
            </w:r>
            <w:r w:rsidRPr="00DA3670">
              <w:rPr>
                <w:rFonts w:ascii="Arial" w:hAnsi="Arial" w:cs="Arial"/>
              </w:rPr>
              <w:t>lan</w:t>
            </w:r>
          </w:p>
        </w:tc>
        <w:tc>
          <w:tcPr>
            <w:tcW w:w="2174" w:type="dxa"/>
          </w:tcPr>
          <w:p w14:paraId="2D4857DA" w14:textId="72B1FD56" w:rsidR="00295141" w:rsidRPr="00DA3670" w:rsidRDefault="743BBE90" w:rsidP="00FA6087">
            <w:pPr>
              <w:keepNext/>
              <w:keepLines/>
              <w:jc w:val="center"/>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color w:val="000000" w:themeColor="text1"/>
                <w:sz w:val="22"/>
                <w:szCs w:val="22"/>
              </w:rPr>
            </w:pPr>
            <w:r w:rsidRPr="00DA3670">
              <w:rPr>
                <w:rStyle w:val="EditableRegion"/>
                <w:rFonts w:ascii="Arial" w:hAnsi="Arial" w:cs="Arial"/>
                <w:color w:val="000000" w:themeColor="text1"/>
                <w:sz w:val="22"/>
                <w:szCs w:val="22"/>
              </w:rPr>
              <w:t>3</w:t>
            </w:r>
            <w:r w:rsidR="003C06D0" w:rsidRPr="00DA3670">
              <w:rPr>
                <w:rStyle w:val="EditableRegion"/>
                <w:rFonts w:ascii="Arial" w:hAnsi="Arial" w:cs="Arial"/>
                <w:color w:val="000000" w:themeColor="text1"/>
                <w:sz w:val="22"/>
                <w:szCs w:val="22"/>
              </w:rPr>
              <w:t>0</w:t>
            </w:r>
          </w:p>
        </w:tc>
      </w:tr>
      <w:tr w:rsidR="00295141" w:rsidRPr="00DA3670" w14:paraId="47FA993B" w14:textId="77777777" w:rsidTr="53028EF4">
        <w:trPr>
          <w:jc w:val="center"/>
        </w:trPr>
        <w:tc>
          <w:tcPr>
            <w:cnfStyle w:val="001000000000" w:firstRow="0" w:lastRow="0" w:firstColumn="1" w:lastColumn="0" w:oddVBand="0" w:evenVBand="0" w:oddHBand="0" w:evenHBand="0" w:firstRowFirstColumn="0" w:firstRowLastColumn="0" w:lastRowFirstColumn="0" w:lastRowLastColumn="0"/>
            <w:tcW w:w="6195" w:type="dxa"/>
          </w:tcPr>
          <w:p w14:paraId="1AC751AB" w14:textId="124B39BD" w:rsidR="00295141" w:rsidRPr="00DA3670" w:rsidRDefault="000A0B45" w:rsidP="7DC1C949">
            <w:pPr>
              <w:keepNext/>
              <w:keepLines/>
              <w:jc w:val="both"/>
              <w:rPr>
                <w:rFonts w:ascii="Arial" w:hAnsi="Arial" w:cs="Arial"/>
              </w:rPr>
            </w:pPr>
            <w:r w:rsidRPr="00DA3670">
              <w:rPr>
                <w:rFonts w:ascii="Arial" w:hAnsi="Arial" w:cs="Arial"/>
              </w:rPr>
              <w:t>Cost/</w:t>
            </w:r>
            <w:r w:rsidR="654C164D" w:rsidRPr="00DA3670">
              <w:rPr>
                <w:rFonts w:ascii="Arial" w:hAnsi="Arial" w:cs="Arial"/>
              </w:rPr>
              <w:t>Budget</w:t>
            </w:r>
          </w:p>
        </w:tc>
        <w:tc>
          <w:tcPr>
            <w:tcW w:w="2174" w:type="dxa"/>
          </w:tcPr>
          <w:p w14:paraId="6B94D6A0" w14:textId="11984034" w:rsidR="003C422F" w:rsidRPr="00DA3670" w:rsidRDefault="003C06D0" w:rsidP="003C422F">
            <w:pPr>
              <w:keepNext/>
              <w:keepLines/>
              <w:jc w:val="center"/>
              <w:cnfStyle w:val="000000000000" w:firstRow="0" w:lastRow="0" w:firstColumn="0" w:lastColumn="0" w:oddVBand="0" w:evenVBand="0" w:oddHBand="0" w:evenHBand="0" w:firstRowFirstColumn="0" w:firstRowLastColumn="0" w:lastRowFirstColumn="0" w:lastRowLastColumn="0"/>
              <w:rPr>
                <w:rStyle w:val="EditableRegion"/>
                <w:rFonts w:ascii="Arial" w:hAnsi="Arial" w:cs="Arial"/>
                <w:color w:val="000000" w:themeColor="text1"/>
                <w:sz w:val="22"/>
                <w:szCs w:val="22"/>
              </w:rPr>
            </w:pPr>
            <w:r w:rsidRPr="00DA3670">
              <w:rPr>
                <w:rStyle w:val="EditableRegion"/>
                <w:rFonts w:ascii="Arial" w:hAnsi="Arial" w:cs="Arial"/>
                <w:color w:val="000000" w:themeColor="text1"/>
                <w:sz w:val="22"/>
                <w:szCs w:val="22"/>
              </w:rPr>
              <w:t>30</w:t>
            </w:r>
          </w:p>
        </w:tc>
      </w:tr>
      <w:tr w:rsidR="003C422F" w:rsidRPr="00DA3670" w14:paraId="20B6B8BE" w14:textId="77777777" w:rsidTr="53028EF4">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95" w:type="dxa"/>
          </w:tcPr>
          <w:p w14:paraId="6AE3C3BB" w14:textId="694FB0F0" w:rsidR="003C422F" w:rsidRPr="00DA3670" w:rsidRDefault="003C422F" w:rsidP="00FA6087">
            <w:pPr>
              <w:keepNext/>
              <w:keepLines/>
              <w:jc w:val="both"/>
              <w:rPr>
                <w:rFonts w:ascii="Arial" w:hAnsi="Arial" w:cs="Arial"/>
              </w:rPr>
            </w:pPr>
            <w:r w:rsidRPr="00DA3670">
              <w:rPr>
                <w:rFonts w:ascii="Arial" w:hAnsi="Arial" w:cs="Arial"/>
                <w:szCs w:val="22"/>
              </w:rPr>
              <w:t>Total Points</w:t>
            </w:r>
          </w:p>
        </w:tc>
        <w:tc>
          <w:tcPr>
            <w:tcW w:w="2174" w:type="dxa"/>
          </w:tcPr>
          <w:p w14:paraId="3ED8DD83" w14:textId="7A5B1524" w:rsidR="003C422F" w:rsidRPr="00DA3670" w:rsidRDefault="003C422F" w:rsidP="00FA6087">
            <w:pPr>
              <w:keepNext/>
              <w:keepLines/>
              <w:jc w:val="center"/>
              <w:cnfStyle w:val="010000000000" w:firstRow="0" w:lastRow="1" w:firstColumn="0" w:lastColumn="0" w:oddVBand="0" w:evenVBand="0" w:oddHBand="0" w:evenHBand="0" w:firstRowFirstColumn="0" w:firstRowLastColumn="0" w:lastRowFirstColumn="0" w:lastRowLastColumn="0"/>
              <w:rPr>
                <w:rStyle w:val="EditableRegion"/>
                <w:rFonts w:ascii="Arial" w:hAnsi="Arial" w:cs="Arial"/>
                <w:color w:val="000000" w:themeColor="text1"/>
                <w:sz w:val="22"/>
              </w:rPr>
            </w:pPr>
            <w:r w:rsidRPr="00DA3670">
              <w:rPr>
                <w:rStyle w:val="EditableRegion"/>
                <w:rFonts w:ascii="Arial" w:hAnsi="Arial" w:cs="Arial"/>
                <w:color w:val="000000" w:themeColor="text1"/>
                <w:sz w:val="22"/>
                <w:szCs w:val="22"/>
              </w:rPr>
              <w:t>100</w:t>
            </w:r>
          </w:p>
        </w:tc>
      </w:tr>
    </w:tbl>
    <w:p w14:paraId="084F2550" w14:textId="205C7384" w:rsidR="00295141" w:rsidRPr="00DA3670" w:rsidRDefault="00295141" w:rsidP="00651119">
      <w:pPr>
        <w:spacing w:after="0"/>
        <w:rPr>
          <w:rFonts w:ascii="Arial" w:hAnsi="Arial" w:cs="Arial"/>
        </w:rPr>
      </w:pPr>
    </w:p>
    <w:p w14:paraId="1AF4D882" w14:textId="5C18B132" w:rsidR="00D122CC" w:rsidRPr="00DA3670" w:rsidRDefault="00D122CC" w:rsidP="00D122CC">
      <w:pPr>
        <w:spacing w:after="0"/>
        <w:ind w:firstLine="360"/>
        <w:rPr>
          <w:rFonts w:ascii="Arial" w:hAnsi="Arial" w:cs="Arial"/>
        </w:rPr>
      </w:pPr>
      <w:r w:rsidRPr="00DA3670">
        <w:rPr>
          <w:rFonts w:ascii="Arial" w:hAnsi="Arial" w:cs="Arial"/>
        </w:rPr>
        <w:t>Consideration will also be given to the following:</w:t>
      </w:r>
    </w:p>
    <w:p w14:paraId="112BF68B" w14:textId="3E996D54" w:rsidR="00D122CC" w:rsidRPr="00DA3670" w:rsidRDefault="00D122CC" w:rsidP="00D122CC">
      <w:pPr>
        <w:pStyle w:val="ListParagraph"/>
        <w:numPr>
          <w:ilvl w:val="0"/>
          <w:numId w:val="35"/>
        </w:numPr>
        <w:spacing w:after="0"/>
        <w:rPr>
          <w:rFonts w:ascii="Arial" w:hAnsi="Arial" w:cs="Arial"/>
        </w:rPr>
      </w:pPr>
      <w:r w:rsidRPr="00DA3670">
        <w:rPr>
          <w:rFonts w:ascii="Arial" w:hAnsi="Arial" w:cs="Arial"/>
        </w:rPr>
        <w:t xml:space="preserve">Ability of the </w:t>
      </w:r>
      <w:r w:rsidR="00C60588" w:rsidRPr="00DA3670">
        <w:rPr>
          <w:rFonts w:ascii="Arial" w:hAnsi="Arial" w:cs="Arial"/>
        </w:rPr>
        <w:t>contractor</w:t>
      </w:r>
      <w:r w:rsidRPr="00DA3670">
        <w:rPr>
          <w:rFonts w:ascii="Arial" w:hAnsi="Arial" w:cs="Arial"/>
        </w:rPr>
        <w:t xml:space="preserve"> to provide all aspects of the proposal.</w:t>
      </w:r>
    </w:p>
    <w:p w14:paraId="57946A7D" w14:textId="4E8FAEBB" w:rsidR="00D122CC" w:rsidRPr="00DA3670" w:rsidRDefault="00D122CC" w:rsidP="00D122CC">
      <w:pPr>
        <w:pStyle w:val="ListParagraph"/>
        <w:numPr>
          <w:ilvl w:val="0"/>
          <w:numId w:val="35"/>
        </w:numPr>
        <w:spacing w:after="0"/>
        <w:rPr>
          <w:rFonts w:ascii="Arial" w:hAnsi="Arial" w:cs="Arial"/>
        </w:rPr>
      </w:pPr>
      <w:r w:rsidRPr="00DA3670">
        <w:rPr>
          <w:rFonts w:ascii="Arial" w:hAnsi="Arial" w:cs="Arial"/>
        </w:rPr>
        <w:t>Compliance of the contractor and proposal with the project requirements outlined above.</w:t>
      </w:r>
    </w:p>
    <w:p w14:paraId="6DB93E68" w14:textId="426654CE" w:rsidR="00D122CC" w:rsidRPr="00DA3670" w:rsidRDefault="00D122CC" w:rsidP="00D122CC">
      <w:pPr>
        <w:pStyle w:val="ListParagraph"/>
        <w:numPr>
          <w:ilvl w:val="0"/>
          <w:numId w:val="35"/>
        </w:numPr>
        <w:spacing w:after="0"/>
        <w:rPr>
          <w:rFonts w:ascii="Arial" w:hAnsi="Arial" w:cs="Arial"/>
        </w:rPr>
      </w:pPr>
      <w:r w:rsidRPr="00DA3670">
        <w:rPr>
          <w:rFonts w:ascii="Arial" w:hAnsi="Arial" w:cs="Arial"/>
        </w:rPr>
        <w:t>The extent to which the proposed deliverable meets the scope and goals outlined in the RFP.</w:t>
      </w:r>
    </w:p>
    <w:p w14:paraId="7BF9D2AC" w14:textId="019AA4EC" w:rsidR="00D122CC" w:rsidRPr="00DA3670" w:rsidRDefault="00D122CC" w:rsidP="00D122CC">
      <w:pPr>
        <w:pStyle w:val="ListParagraph"/>
        <w:numPr>
          <w:ilvl w:val="0"/>
          <w:numId w:val="34"/>
        </w:numPr>
        <w:spacing w:after="0"/>
        <w:rPr>
          <w:rFonts w:ascii="Arial" w:hAnsi="Arial" w:cs="Arial"/>
        </w:rPr>
      </w:pPr>
      <w:r w:rsidRPr="00DA3670">
        <w:rPr>
          <w:rFonts w:ascii="Arial" w:hAnsi="Arial" w:cs="Arial"/>
        </w:rPr>
        <w:t>Experience with similar organizations and portfolio of work.</w:t>
      </w:r>
    </w:p>
    <w:p w14:paraId="07C0C273" w14:textId="47B3A01A" w:rsidR="00D122CC" w:rsidRPr="00DA3670" w:rsidRDefault="00D122CC" w:rsidP="00651119">
      <w:pPr>
        <w:pStyle w:val="Heading2"/>
        <w:ind w:left="576" w:hanging="288"/>
      </w:pPr>
    </w:p>
    <w:p w14:paraId="15C85B3C" w14:textId="01E34AFF" w:rsidR="00651119" w:rsidRPr="00DA3670" w:rsidRDefault="00651119" w:rsidP="00651119">
      <w:pPr>
        <w:pStyle w:val="Heading2"/>
        <w:ind w:left="576" w:hanging="288"/>
      </w:pPr>
      <w:bookmarkStart w:id="367" w:name="_Toc160545793"/>
      <w:r w:rsidRPr="00DA3670">
        <w:t>Contract Award</w:t>
      </w:r>
      <w:bookmarkEnd w:id="367"/>
    </w:p>
    <w:p w14:paraId="7718870B" w14:textId="77777777" w:rsidR="002D14B8" w:rsidRPr="00DA3670" w:rsidRDefault="00722EFE" w:rsidP="007E6A0F">
      <w:pPr>
        <w:spacing w:after="0" w:line="276" w:lineRule="auto"/>
        <w:ind w:left="270"/>
        <w:rPr>
          <w:rFonts w:ascii="Arial" w:hAnsi="Arial" w:cs="Arial"/>
        </w:rPr>
      </w:pPr>
      <w:r w:rsidRPr="00DA3670">
        <w:rPr>
          <w:rFonts w:ascii="Arial" w:hAnsi="Arial" w:cs="Arial"/>
        </w:rPr>
        <w:t xml:space="preserve">SDWP will make efforts to utilize small business, women’s business enterprises, and/or minority-owned firms. A </w:t>
      </w:r>
      <w:r w:rsidR="00632872" w:rsidRPr="00DA3670">
        <w:rPr>
          <w:rFonts w:ascii="Arial" w:hAnsi="Arial" w:cs="Arial"/>
        </w:rPr>
        <w:t>proposer</w:t>
      </w:r>
      <w:r w:rsidRPr="00DA3670">
        <w:rPr>
          <w:rFonts w:ascii="Arial" w:hAnsi="Arial" w:cs="Arial"/>
        </w:rPr>
        <w:t xml:space="preserve"> qualifies if it meets the definition established by the small business administration.</w:t>
      </w:r>
      <w:r w:rsidR="007E6A0F" w:rsidRPr="00DA3670">
        <w:rPr>
          <w:rFonts w:ascii="Arial" w:hAnsi="Arial" w:cs="Arial"/>
        </w:rPr>
        <w:t xml:space="preserve"> </w:t>
      </w:r>
    </w:p>
    <w:p w14:paraId="745C333C" w14:textId="77777777" w:rsidR="002D14B8" w:rsidRPr="00DA3670" w:rsidRDefault="002D14B8" w:rsidP="007E6A0F">
      <w:pPr>
        <w:spacing w:after="0" w:line="276" w:lineRule="auto"/>
        <w:ind w:left="270"/>
        <w:rPr>
          <w:rFonts w:ascii="Arial" w:hAnsi="Arial" w:cs="Arial"/>
        </w:rPr>
      </w:pPr>
    </w:p>
    <w:p w14:paraId="5FF7E912" w14:textId="2E13FEBC" w:rsidR="00651119" w:rsidRPr="00DA3670" w:rsidRDefault="00651119" w:rsidP="007E6A0F">
      <w:pPr>
        <w:spacing w:after="0" w:line="276" w:lineRule="auto"/>
        <w:ind w:left="270"/>
        <w:rPr>
          <w:rFonts w:ascii="Arial" w:hAnsi="Arial" w:cs="Arial"/>
        </w:rPr>
      </w:pPr>
      <w:r w:rsidRPr="00DA3670">
        <w:rPr>
          <w:rFonts w:ascii="Arial" w:hAnsi="Arial" w:cs="Arial"/>
        </w:rPr>
        <w:t xml:space="preserve">The </w:t>
      </w:r>
      <w:r w:rsidRPr="00DA3670">
        <w:rPr>
          <w:rStyle w:val="EditableRegion"/>
          <w:rFonts w:ascii="Arial" w:hAnsi="Arial" w:cs="Arial"/>
          <w:bCs/>
          <w:iCs/>
          <w:color w:val="auto"/>
          <w:sz w:val="22"/>
        </w:rPr>
        <w:t xml:space="preserve">RFP </w:t>
      </w:r>
      <w:r w:rsidR="00D739AD" w:rsidRPr="00DA3670">
        <w:rPr>
          <w:rFonts w:ascii="Arial" w:hAnsi="Arial" w:cs="Arial"/>
        </w:rPr>
        <w:t>Evaluation</w:t>
      </w:r>
      <w:r w:rsidR="003B4D92" w:rsidRPr="00DA3670">
        <w:rPr>
          <w:rFonts w:ascii="Arial" w:hAnsi="Arial" w:cs="Arial"/>
        </w:rPr>
        <w:t xml:space="preserve"> </w:t>
      </w:r>
      <w:r w:rsidRPr="00DA3670">
        <w:rPr>
          <w:rFonts w:ascii="Arial" w:hAnsi="Arial" w:cs="Arial"/>
        </w:rPr>
        <w:t xml:space="preserve">Panel’s recommendations will be finalized, and all </w:t>
      </w:r>
      <w:r w:rsidR="009E7A8F" w:rsidRPr="00DA3670">
        <w:rPr>
          <w:rFonts w:ascii="Arial" w:hAnsi="Arial" w:cs="Arial"/>
        </w:rPr>
        <w:t>respondents</w:t>
      </w:r>
      <w:r w:rsidR="003B4D92" w:rsidRPr="00DA3670">
        <w:rPr>
          <w:rFonts w:ascii="Arial" w:hAnsi="Arial" w:cs="Arial"/>
        </w:rPr>
        <w:t xml:space="preserve"> </w:t>
      </w:r>
      <w:r w:rsidRPr="00DA3670">
        <w:rPr>
          <w:rFonts w:ascii="Arial" w:hAnsi="Arial" w:cs="Arial"/>
        </w:rPr>
        <w:t xml:space="preserve">will be notified of the results by </w:t>
      </w:r>
      <w:r w:rsidR="00C675F4" w:rsidRPr="00DA3670">
        <w:rPr>
          <w:rStyle w:val="EditableRegion"/>
          <w:rFonts w:ascii="Arial" w:hAnsi="Arial" w:cs="Arial"/>
          <w:color w:val="auto"/>
          <w:sz w:val="22"/>
        </w:rPr>
        <w:t>04/</w:t>
      </w:r>
      <w:r w:rsidR="00F43E39" w:rsidRPr="00DA3670">
        <w:rPr>
          <w:rStyle w:val="EditableRegion"/>
          <w:rFonts w:ascii="Arial" w:hAnsi="Arial" w:cs="Arial"/>
          <w:color w:val="auto"/>
          <w:sz w:val="22"/>
        </w:rPr>
        <w:t>1</w:t>
      </w:r>
      <w:r w:rsidR="00724620" w:rsidRPr="00DA3670">
        <w:rPr>
          <w:rStyle w:val="EditableRegion"/>
          <w:rFonts w:ascii="Arial" w:hAnsi="Arial" w:cs="Arial"/>
          <w:color w:val="auto"/>
          <w:sz w:val="22"/>
        </w:rPr>
        <w:t>9</w:t>
      </w:r>
      <w:r w:rsidR="00C675F4" w:rsidRPr="00DA3670">
        <w:rPr>
          <w:rStyle w:val="EditableRegion"/>
          <w:rFonts w:ascii="Arial" w:hAnsi="Arial" w:cs="Arial"/>
          <w:color w:val="auto"/>
          <w:sz w:val="22"/>
        </w:rPr>
        <w:t>/2024</w:t>
      </w:r>
      <w:r w:rsidRPr="00DA3670">
        <w:rPr>
          <w:rFonts w:ascii="Arial" w:hAnsi="Arial" w:cs="Arial"/>
        </w:rPr>
        <w:t xml:space="preserve">. </w:t>
      </w:r>
    </w:p>
    <w:p w14:paraId="6E668CD9" w14:textId="6F364A41" w:rsidR="00651119" w:rsidRPr="00DA3670" w:rsidRDefault="00651119" w:rsidP="00651119">
      <w:pPr>
        <w:spacing w:after="0"/>
        <w:ind w:left="270"/>
        <w:rPr>
          <w:rFonts w:ascii="Arial" w:hAnsi="Arial" w:cs="Arial"/>
        </w:rPr>
      </w:pPr>
    </w:p>
    <w:p w14:paraId="10CB8F56" w14:textId="3055B3A3" w:rsidR="00651119" w:rsidRPr="00DA3670" w:rsidRDefault="00651119" w:rsidP="00651119">
      <w:pPr>
        <w:pStyle w:val="Heading3"/>
        <w:ind w:left="864" w:hanging="288"/>
      </w:pPr>
      <w:bookmarkStart w:id="368" w:name="_Toc160545794"/>
      <w:r w:rsidRPr="00DA3670">
        <w:lastRenderedPageBreak/>
        <w:t>Negotiation/Contract</w:t>
      </w:r>
      <w:bookmarkEnd w:id="368"/>
    </w:p>
    <w:p w14:paraId="75B4DE0F" w14:textId="68DC7E8A" w:rsidR="00651119" w:rsidRPr="00DA3670" w:rsidRDefault="00651119" w:rsidP="00463F69">
      <w:pPr>
        <w:spacing w:after="0" w:line="276" w:lineRule="auto"/>
        <w:ind w:left="630"/>
        <w:rPr>
          <w:rFonts w:ascii="Arial" w:hAnsi="Arial" w:cs="Arial"/>
        </w:rPr>
      </w:pPr>
      <w:r w:rsidRPr="00DA3670">
        <w:rPr>
          <w:rFonts w:ascii="Arial" w:hAnsi="Arial" w:cs="Arial"/>
        </w:rPr>
        <w:t xml:space="preserve">The respondent’s designated authorized negotiator must be empowered to make binding commitments for the successful respondent and its subcontractors, if any. </w:t>
      </w:r>
      <w:r w:rsidR="00BE6A9C" w:rsidRPr="00DA3670">
        <w:rPr>
          <w:rFonts w:ascii="Arial" w:hAnsi="Arial" w:cs="Arial"/>
        </w:rPr>
        <w:t>SDWP</w:t>
      </w:r>
      <w:r w:rsidRPr="00DA3670">
        <w:rPr>
          <w:rFonts w:ascii="Arial" w:hAnsi="Arial" w:cs="Arial"/>
        </w:rPr>
        <w:t xml:space="preserve"> reserves the right to negotiate the final terms of the contract agreements with the successful respondent(s). Items that may be negotiated include, but are not limited to, the scope of work, the implementation schedule, and the final award amount. If any respondent recommended for funding fails to provide services outlined in the agreement and proposal, </w:t>
      </w:r>
      <w:r w:rsidR="00BE6A9C" w:rsidRPr="00DA3670">
        <w:rPr>
          <w:rFonts w:ascii="Arial" w:hAnsi="Arial" w:cs="Arial"/>
        </w:rPr>
        <w:t>SDWP</w:t>
      </w:r>
      <w:r w:rsidR="00BB3A2F" w:rsidRPr="00DA3670">
        <w:rPr>
          <w:rFonts w:ascii="Arial" w:hAnsi="Arial" w:cs="Arial"/>
        </w:rPr>
        <w:t xml:space="preserve"> </w:t>
      </w:r>
      <w:r w:rsidRPr="00DA3670">
        <w:rPr>
          <w:rFonts w:ascii="Arial" w:hAnsi="Arial" w:cs="Arial"/>
        </w:rPr>
        <w:t>may use an alternate respondent to perform services upon board approval.</w:t>
      </w:r>
    </w:p>
    <w:p w14:paraId="62D93B8B" w14:textId="18C8B3DD" w:rsidR="00651119" w:rsidRPr="00DA3670" w:rsidRDefault="00651119" w:rsidP="7DC1C949">
      <w:pPr>
        <w:spacing w:after="0"/>
        <w:rPr>
          <w:rFonts w:ascii="Arial" w:hAnsi="Arial" w:cs="Arial"/>
        </w:rPr>
      </w:pPr>
    </w:p>
    <w:p w14:paraId="65BB6E00" w14:textId="77777777" w:rsidR="00980A5A" w:rsidRPr="00DA3670" w:rsidRDefault="00980A5A" w:rsidP="00980A5A">
      <w:pPr>
        <w:pStyle w:val="Heading3"/>
        <w:ind w:left="864" w:hanging="288"/>
      </w:pPr>
      <w:bookmarkStart w:id="369" w:name="_Toc160545795"/>
      <w:r w:rsidRPr="00DA3670">
        <w:t>Cooling off period</w:t>
      </w:r>
      <w:bookmarkEnd w:id="369"/>
    </w:p>
    <w:p w14:paraId="5A87463F" w14:textId="75B8E8E8" w:rsidR="00980A5A" w:rsidRPr="00DA3670" w:rsidRDefault="00BE6A9C" w:rsidP="00463F69">
      <w:pPr>
        <w:spacing w:after="0" w:line="276" w:lineRule="auto"/>
        <w:ind w:left="630"/>
        <w:rPr>
          <w:rFonts w:ascii="Arial" w:hAnsi="Arial" w:cs="Arial"/>
        </w:rPr>
      </w:pPr>
      <w:r w:rsidRPr="00DA3670">
        <w:rPr>
          <w:rFonts w:ascii="Arial" w:hAnsi="Arial" w:cs="Arial"/>
        </w:rPr>
        <w:t>SDWP</w:t>
      </w:r>
      <w:r w:rsidR="00625648" w:rsidRPr="00DA3670">
        <w:rPr>
          <w:rFonts w:ascii="Arial" w:hAnsi="Arial" w:cs="Arial"/>
        </w:rPr>
        <w:t xml:space="preserve"> and the Board of Directors</w:t>
      </w:r>
      <w:r w:rsidR="00980A5A" w:rsidRPr="00DA3670">
        <w:rPr>
          <w:rFonts w:ascii="Arial" w:hAnsi="Arial" w:cs="Arial"/>
        </w:rPr>
        <w:t xml:space="preserve"> shall not approve or contract with, and will reject any bid or proposal submitted by an individual or entity who within the preceding twelve (12) months was themselves or employs anyone who is a current, dismissed, separated, or formerly employed person of </w:t>
      </w:r>
      <w:r w:rsidRPr="00DA3670">
        <w:rPr>
          <w:rFonts w:ascii="Arial" w:hAnsi="Arial" w:cs="Arial"/>
        </w:rPr>
        <w:t>SDWP</w:t>
      </w:r>
      <w:r w:rsidR="00980A5A" w:rsidRPr="00DA3670">
        <w:rPr>
          <w:rFonts w:ascii="Arial" w:hAnsi="Arial" w:cs="Arial"/>
        </w:rPr>
        <w:t>, and:</w:t>
      </w:r>
    </w:p>
    <w:p w14:paraId="2D866D93" w14:textId="59E8FEE4" w:rsidR="00980A5A" w:rsidRPr="00DA3670" w:rsidRDefault="00980A5A" w:rsidP="00463F69">
      <w:pPr>
        <w:pStyle w:val="ListParagraph"/>
        <w:numPr>
          <w:ilvl w:val="0"/>
          <w:numId w:val="25"/>
        </w:numPr>
        <w:spacing w:after="0" w:line="276" w:lineRule="auto"/>
        <w:rPr>
          <w:rFonts w:ascii="Arial" w:hAnsi="Arial" w:cs="Arial"/>
        </w:rPr>
      </w:pPr>
      <w:r w:rsidRPr="00DA3670">
        <w:rPr>
          <w:rFonts w:ascii="Arial" w:hAnsi="Arial" w:cs="Arial"/>
        </w:rPr>
        <w:t xml:space="preserve">Was employed in any position(s) of substantial responsibility </w:t>
      </w:r>
      <w:proofErr w:type="gramStart"/>
      <w:r w:rsidRPr="00DA3670">
        <w:rPr>
          <w:rFonts w:ascii="Arial" w:hAnsi="Arial" w:cs="Arial"/>
        </w:rPr>
        <w:t>in the area of</w:t>
      </w:r>
      <w:proofErr w:type="gramEnd"/>
      <w:r w:rsidRPr="00DA3670">
        <w:rPr>
          <w:rFonts w:ascii="Arial" w:hAnsi="Arial" w:cs="Arial"/>
        </w:rPr>
        <w:t xml:space="preserve"> service to be performed by the contract; or</w:t>
      </w:r>
    </w:p>
    <w:p w14:paraId="192671C7" w14:textId="77777777" w:rsidR="00980A5A" w:rsidRPr="00DA3670" w:rsidRDefault="00980A5A" w:rsidP="00463F69">
      <w:pPr>
        <w:pStyle w:val="ListParagraph"/>
        <w:numPr>
          <w:ilvl w:val="0"/>
          <w:numId w:val="25"/>
        </w:numPr>
        <w:spacing w:after="0" w:line="276" w:lineRule="auto"/>
        <w:rPr>
          <w:rFonts w:ascii="Arial" w:hAnsi="Arial" w:cs="Arial"/>
        </w:rPr>
      </w:pPr>
      <w:r w:rsidRPr="00DA3670">
        <w:rPr>
          <w:rFonts w:ascii="Arial" w:hAnsi="Arial" w:cs="Arial"/>
        </w:rPr>
        <w:t>Participated in any way in the negotiations, transactions, planning, arrangements, or any part of the decision-making process relevant to the proposed contract/service agreement, or was or is employed in a role of substantial responsibility in the same general subject area as the proposed contract; or</w:t>
      </w:r>
    </w:p>
    <w:p w14:paraId="5A7BB6D2" w14:textId="5E32DA17" w:rsidR="00102369" w:rsidRPr="00DA3670" w:rsidRDefault="00980A5A" w:rsidP="00463F69">
      <w:pPr>
        <w:pStyle w:val="ListParagraph"/>
        <w:numPr>
          <w:ilvl w:val="0"/>
          <w:numId w:val="25"/>
        </w:numPr>
        <w:spacing w:after="0" w:line="276" w:lineRule="auto"/>
        <w:rPr>
          <w:rFonts w:ascii="Arial" w:hAnsi="Arial" w:cs="Arial"/>
        </w:rPr>
      </w:pPr>
      <w:r w:rsidRPr="00DA3670">
        <w:rPr>
          <w:rFonts w:ascii="Arial" w:hAnsi="Arial" w:cs="Arial"/>
        </w:rPr>
        <w:t xml:space="preserve">Is an owner, officer, principal, partner, or major shareholder of the proposed subrecipient. </w:t>
      </w:r>
    </w:p>
    <w:p w14:paraId="25D864D3" w14:textId="77777777" w:rsidR="00980A5A" w:rsidRPr="00DA3670" w:rsidRDefault="00980A5A" w:rsidP="00463F69">
      <w:pPr>
        <w:spacing w:after="0" w:line="276" w:lineRule="auto"/>
        <w:rPr>
          <w:rFonts w:ascii="Arial" w:hAnsi="Arial" w:cs="Arial"/>
        </w:rPr>
      </w:pPr>
    </w:p>
    <w:p w14:paraId="109C7657" w14:textId="791B2D3D" w:rsidR="00651119" w:rsidRPr="00DA3670" w:rsidRDefault="00980A5A" w:rsidP="00463F69">
      <w:pPr>
        <w:spacing w:after="0" w:line="276" w:lineRule="auto"/>
        <w:ind w:left="630"/>
        <w:rPr>
          <w:rFonts w:ascii="Arial" w:hAnsi="Arial" w:cs="Arial"/>
        </w:rPr>
      </w:pPr>
      <w:r w:rsidRPr="00DA3670">
        <w:rPr>
          <w:rFonts w:ascii="Arial" w:hAnsi="Arial" w:cs="Arial"/>
        </w:rPr>
        <w:t>This prohibition will apply to any qualified person(s) leaving employ</w:t>
      </w:r>
      <w:r w:rsidR="00102369" w:rsidRPr="00DA3670">
        <w:rPr>
          <w:rFonts w:ascii="Arial" w:hAnsi="Arial" w:cs="Arial"/>
        </w:rPr>
        <w:t>ment</w:t>
      </w:r>
      <w:r w:rsidRPr="00DA3670">
        <w:rPr>
          <w:rFonts w:ascii="Arial" w:hAnsi="Arial" w:cs="Arial"/>
        </w:rPr>
        <w:t xml:space="preserve"> of </w:t>
      </w:r>
      <w:r w:rsidR="00BE6A9C" w:rsidRPr="00DA3670">
        <w:rPr>
          <w:rFonts w:ascii="Arial" w:hAnsi="Arial" w:cs="Arial"/>
        </w:rPr>
        <w:t>SDWP</w:t>
      </w:r>
      <w:r w:rsidRPr="00DA3670">
        <w:rPr>
          <w:rFonts w:ascii="Arial" w:hAnsi="Arial" w:cs="Arial"/>
        </w:rPr>
        <w:t xml:space="preserve"> and will </w:t>
      </w:r>
      <w:proofErr w:type="gramStart"/>
      <w:r w:rsidRPr="00DA3670">
        <w:rPr>
          <w:rFonts w:ascii="Arial" w:hAnsi="Arial" w:cs="Arial"/>
        </w:rPr>
        <w:t>apply at all times</w:t>
      </w:r>
      <w:proofErr w:type="gramEnd"/>
      <w:r w:rsidRPr="00DA3670">
        <w:rPr>
          <w:rFonts w:ascii="Arial" w:hAnsi="Arial" w:cs="Arial"/>
        </w:rPr>
        <w:t xml:space="preserve"> during the twelve-month period beginning on the date the person left the employment of </w:t>
      </w:r>
      <w:r w:rsidR="00BE6A9C" w:rsidRPr="00DA3670">
        <w:rPr>
          <w:rFonts w:ascii="Arial" w:hAnsi="Arial" w:cs="Arial"/>
        </w:rPr>
        <w:t>SDWP</w:t>
      </w:r>
      <w:r w:rsidRPr="00DA3670">
        <w:rPr>
          <w:rFonts w:ascii="Arial" w:hAnsi="Arial" w:cs="Arial"/>
        </w:rPr>
        <w:t xml:space="preserve"> and will apply to any procurement issued or contract executed within that twelve-month period. Potential respondents must detail any Cooling Off Period disclosures on the </w:t>
      </w:r>
      <w:r w:rsidR="004F0B16" w:rsidRPr="00DA3670">
        <w:rPr>
          <w:rStyle w:val="IntenseReference"/>
          <w:rFonts w:cs="Arial"/>
          <w:bCs w:val="0"/>
        </w:rPr>
        <w:t>Attachment - C</w:t>
      </w:r>
      <w:r w:rsidRPr="00DA3670">
        <w:rPr>
          <w:rStyle w:val="IntenseReference"/>
          <w:rFonts w:cs="Arial"/>
          <w:bCs w:val="0"/>
        </w:rPr>
        <w:t>onflict of Interest Disclosure Form</w:t>
      </w:r>
      <w:r w:rsidR="006C2D65" w:rsidRPr="00DA3670">
        <w:rPr>
          <w:rStyle w:val="IntenseReference"/>
          <w:rFonts w:cs="Arial"/>
          <w:bCs w:val="0"/>
        </w:rPr>
        <w:t xml:space="preserve">. </w:t>
      </w:r>
      <w:r w:rsidR="006C2D65" w:rsidRPr="00DA3670">
        <w:rPr>
          <w:rFonts w:ascii="Arial" w:hAnsi="Arial" w:cs="Arial"/>
        </w:rPr>
        <w:t xml:space="preserve">The </w:t>
      </w:r>
      <w:r w:rsidR="00ED5CD8" w:rsidRPr="00DA3670">
        <w:rPr>
          <w:rFonts w:ascii="Arial" w:hAnsi="Arial" w:cs="Arial"/>
        </w:rPr>
        <w:t>Board of Directors</w:t>
      </w:r>
      <w:r w:rsidR="006C2D65" w:rsidRPr="00DA3670">
        <w:rPr>
          <w:rFonts w:ascii="Arial" w:hAnsi="Arial" w:cs="Arial"/>
        </w:rPr>
        <w:t xml:space="preserve"> may, upon a showing of special circumstances that would justify the approval of such a contract, waive this cooling off provision.</w:t>
      </w:r>
    </w:p>
    <w:p w14:paraId="1F4CAE5C" w14:textId="4B9D4401" w:rsidR="00640238" w:rsidRPr="00DA3670" w:rsidRDefault="00640238" w:rsidP="00640238">
      <w:pPr>
        <w:spacing w:after="0" w:line="240" w:lineRule="auto"/>
        <w:ind w:left="630"/>
        <w:rPr>
          <w:rFonts w:ascii="Arial" w:hAnsi="Arial" w:cs="Arial"/>
        </w:rPr>
      </w:pPr>
    </w:p>
    <w:p w14:paraId="1D643ADD" w14:textId="2932FE36" w:rsidR="006C2D65" w:rsidRPr="00DA3670" w:rsidRDefault="006C2D65" w:rsidP="00980A5A">
      <w:pPr>
        <w:spacing w:after="0" w:line="240" w:lineRule="auto"/>
        <w:ind w:left="630"/>
        <w:rPr>
          <w:rFonts w:ascii="Arial" w:hAnsi="Arial" w:cs="Arial"/>
        </w:rPr>
      </w:pPr>
    </w:p>
    <w:p w14:paraId="244F33DD" w14:textId="1393A286" w:rsidR="006C2D65" w:rsidRPr="00DA3670" w:rsidRDefault="006C2D65" w:rsidP="006C2D65">
      <w:pPr>
        <w:pStyle w:val="Heading2"/>
        <w:ind w:left="576" w:hanging="288"/>
      </w:pPr>
      <w:bookmarkStart w:id="370" w:name="_Toc160545796"/>
      <w:r w:rsidRPr="00DA3670">
        <w:t>General Provisions</w:t>
      </w:r>
      <w:bookmarkEnd w:id="370"/>
    </w:p>
    <w:p w14:paraId="21CEA89A" w14:textId="0366F12F" w:rsidR="006C2D65" w:rsidRPr="00DA3670" w:rsidRDefault="006C2D65" w:rsidP="7DC1C949">
      <w:pPr>
        <w:pStyle w:val="Heading3"/>
        <w:numPr>
          <w:ilvl w:val="0"/>
          <w:numId w:val="5"/>
        </w:numPr>
      </w:pPr>
      <w:bookmarkStart w:id="371" w:name="_Toc160545797"/>
      <w:r w:rsidRPr="00DA3670">
        <w:t>Contract Terms and Litigation Warranty</w:t>
      </w:r>
      <w:bookmarkEnd w:id="371"/>
      <w:r w:rsidRPr="00DA3670">
        <w:t xml:space="preserve"> </w:t>
      </w:r>
    </w:p>
    <w:p w14:paraId="64AD1378" w14:textId="3C28338F" w:rsidR="002A21C6" w:rsidRPr="00DA3670" w:rsidRDefault="1BF71835" w:rsidP="00463F69">
      <w:pPr>
        <w:spacing w:after="0" w:line="276" w:lineRule="auto"/>
        <w:ind w:left="630"/>
        <w:rPr>
          <w:rFonts w:ascii="Arial" w:hAnsi="Arial" w:cs="Arial"/>
        </w:rPr>
      </w:pPr>
      <w:r w:rsidRPr="00DA3670">
        <w:rPr>
          <w:rFonts w:ascii="Arial" w:eastAsia="Arial" w:hAnsi="Arial" w:cs="Arial"/>
        </w:rPr>
        <w:t xml:space="preserve">The RFP, any addenda, and the respondent’s response shall also become part of the contract agreement between </w:t>
      </w:r>
      <w:r w:rsidR="00BE6A9C" w:rsidRPr="00DA3670">
        <w:rPr>
          <w:rFonts w:ascii="Arial" w:eastAsia="Arial" w:hAnsi="Arial" w:cs="Arial"/>
        </w:rPr>
        <w:t>SDWP</w:t>
      </w:r>
      <w:r w:rsidRPr="00DA3670">
        <w:rPr>
          <w:rFonts w:ascii="Arial" w:eastAsia="Arial" w:hAnsi="Arial" w:cs="Arial"/>
        </w:rPr>
        <w:t xml:space="preserve"> and the respondent. The respondent shall indicate in its proposal any exceptions that the respondent takes to the terms and conditions in the ATTACHMENT – SERVICE AGREEMENT TEMPLATE or to any of the contents of this RFP. Contract terms required by the respondent must be included or attached to the respondent’s proposal. Respondents, by submitting a proposal, warrant that they are not currently involved in litigation or arbitration concerning their performance as it relates to the same or similar services to be supplied pursuant to the referenced contract and that no judgments or awards have been made against the respondents on the basis of their performance in supplying the same or similar services, unless such fact is disclosed to </w:t>
      </w:r>
      <w:r w:rsidR="00BE6A9C" w:rsidRPr="00DA3670">
        <w:rPr>
          <w:rFonts w:ascii="Arial" w:eastAsia="Arial" w:hAnsi="Arial" w:cs="Arial"/>
        </w:rPr>
        <w:t>SDWP</w:t>
      </w:r>
      <w:r w:rsidRPr="00DA3670">
        <w:rPr>
          <w:rFonts w:ascii="Arial" w:eastAsia="Arial" w:hAnsi="Arial" w:cs="Arial"/>
        </w:rPr>
        <w:t xml:space="preserve"> in the proposal(s). Disclosure of litigation will not </w:t>
      </w:r>
      <w:r w:rsidRPr="00DA3670">
        <w:rPr>
          <w:rFonts w:ascii="Arial" w:eastAsia="Arial" w:hAnsi="Arial" w:cs="Arial"/>
        </w:rPr>
        <w:lastRenderedPageBreak/>
        <w:t xml:space="preserve">automatically disqualify the respondents; however, </w:t>
      </w:r>
      <w:r w:rsidR="00BE6A9C" w:rsidRPr="00DA3670">
        <w:rPr>
          <w:rFonts w:ascii="Arial" w:eastAsia="Arial" w:hAnsi="Arial" w:cs="Arial"/>
        </w:rPr>
        <w:t>SDWP</w:t>
      </w:r>
      <w:r w:rsidRPr="00DA3670">
        <w:rPr>
          <w:rFonts w:ascii="Arial" w:eastAsia="Arial" w:hAnsi="Arial" w:cs="Arial"/>
        </w:rPr>
        <w:t xml:space="preserve"> reserves the right to evaluate proposals) based on facts surrounding such litigation or arbitration.</w:t>
      </w:r>
    </w:p>
    <w:p w14:paraId="088BC960" w14:textId="1C74CCC6" w:rsidR="002A21C6" w:rsidRPr="00DA3670" w:rsidRDefault="002A21C6" w:rsidP="7DC1C949">
      <w:pPr>
        <w:spacing w:after="0" w:line="240" w:lineRule="auto"/>
        <w:ind w:left="630"/>
        <w:rPr>
          <w:rFonts w:ascii="Arial" w:hAnsi="Arial" w:cs="Arial"/>
        </w:rPr>
      </w:pPr>
    </w:p>
    <w:p w14:paraId="5F3BCC78" w14:textId="18D6A0DD" w:rsidR="002A21C6" w:rsidRPr="00DA3670" w:rsidRDefault="002A21C6" w:rsidP="002A21C6">
      <w:pPr>
        <w:pStyle w:val="Heading2"/>
        <w:ind w:left="576" w:hanging="288"/>
      </w:pPr>
      <w:bookmarkStart w:id="372" w:name="_Toc160545798"/>
      <w:r w:rsidRPr="00DA3670">
        <w:t>Appeal Process</w:t>
      </w:r>
      <w:bookmarkEnd w:id="372"/>
    </w:p>
    <w:p w14:paraId="6CE43589" w14:textId="03518DB5" w:rsidR="002A21C6" w:rsidRPr="00DA3670" w:rsidRDefault="002A21C6" w:rsidP="00463F69">
      <w:pPr>
        <w:spacing w:after="0" w:line="276" w:lineRule="auto"/>
        <w:ind w:left="270"/>
        <w:rPr>
          <w:rFonts w:ascii="Arial" w:hAnsi="Arial" w:cs="Arial"/>
        </w:rPr>
      </w:pPr>
      <w:r w:rsidRPr="00DA3670">
        <w:rPr>
          <w:rFonts w:ascii="Arial" w:hAnsi="Arial" w:cs="Arial"/>
        </w:rPr>
        <w:t xml:space="preserve">Only respondents to this RFP may appeal the results if the procurement process was violated in some manner, and/or Federal, State, and/or </w:t>
      </w:r>
      <w:r w:rsidR="00BE6A9C" w:rsidRPr="00DA3670">
        <w:rPr>
          <w:rFonts w:ascii="Arial" w:hAnsi="Arial" w:cs="Arial"/>
        </w:rPr>
        <w:t>SDWP</w:t>
      </w:r>
      <w:r w:rsidRPr="00DA3670">
        <w:rPr>
          <w:rFonts w:ascii="Arial" w:hAnsi="Arial" w:cs="Arial"/>
        </w:rPr>
        <w:t xml:space="preserve"> procurement guidelines have been violated. An appeal will not be allowed to contest individual scores, the rating system, disqualification, or dissatisfaction with the evaluation results.</w:t>
      </w:r>
      <w:r w:rsidRPr="00DA3670">
        <w:rPr>
          <w:rFonts w:ascii="Arial" w:hAnsi="Arial" w:cs="Arial"/>
        </w:rPr>
        <w:tab/>
      </w:r>
    </w:p>
    <w:p w14:paraId="0552D841" w14:textId="77777777" w:rsidR="002A21C6" w:rsidRPr="00DA3670" w:rsidRDefault="002A21C6" w:rsidP="00463F69">
      <w:pPr>
        <w:spacing w:after="0" w:line="276" w:lineRule="auto"/>
        <w:ind w:left="270"/>
        <w:rPr>
          <w:rFonts w:ascii="Arial" w:hAnsi="Arial" w:cs="Arial"/>
        </w:rPr>
      </w:pPr>
    </w:p>
    <w:p w14:paraId="05FF98BC" w14:textId="633937FA" w:rsidR="002C528E" w:rsidRPr="00DA3670" w:rsidRDefault="002C528E" w:rsidP="00463F69">
      <w:pPr>
        <w:spacing w:after="0" w:line="276" w:lineRule="auto"/>
        <w:ind w:left="270"/>
        <w:rPr>
          <w:rFonts w:ascii="Arial" w:hAnsi="Arial" w:cs="Arial"/>
        </w:rPr>
      </w:pPr>
      <w:r w:rsidRPr="00DA3670">
        <w:rPr>
          <w:rFonts w:ascii="Arial" w:hAnsi="Arial" w:cs="Arial"/>
        </w:rPr>
        <w:t xml:space="preserve">The respondent must submit an appeal within five (5) business days from the date the RFP recommendation is posted on </w:t>
      </w:r>
      <w:r w:rsidR="00BE6A9C" w:rsidRPr="00DA3670">
        <w:rPr>
          <w:rFonts w:ascii="Arial" w:hAnsi="Arial" w:cs="Arial"/>
        </w:rPr>
        <w:t>SDWP</w:t>
      </w:r>
      <w:r w:rsidRPr="00DA3670">
        <w:rPr>
          <w:rFonts w:ascii="Arial" w:hAnsi="Arial" w:cs="Arial"/>
        </w:rPr>
        <w:t xml:space="preserve"> website. </w:t>
      </w:r>
      <w:r w:rsidR="00BE6A9C" w:rsidRPr="00DA3670">
        <w:rPr>
          <w:rFonts w:ascii="Arial" w:hAnsi="Arial" w:cs="Arial"/>
        </w:rPr>
        <w:t>SDWP</w:t>
      </w:r>
      <w:r w:rsidRPr="00DA3670">
        <w:rPr>
          <w:rFonts w:ascii="Arial" w:hAnsi="Arial" w:cs="Arial"/>
        </w:rPr>
        <w:t xml:space="preserve"> will render a decision within ten (10) business days of receipt of the appeal.</w:t>
      </w:r>
    </w:p>
    <w:p w14:paraId="6D3F690E" w14:textId="53D0DE88" w:rsidR="002C528E" w:rsidRPr="00DA3670" w:rsidRDefault="002C528E" w:rsidP="002A21C6">
      <w:pPr>
        <w:spacing w:after="0"/>
        <w:ind w:left="270"/>
        <w:rPr>
          <w:rFonts w:ascii="Arial" w:hAnsi="Arial" w:cs="Arial"/>
        </w:rPr>
      </w:pPr>
    </w:p>
    <w:p w14:paraId="0EF5E49F" w14:textId="65A6A015" w:rsidR="002C528E" w:rsidRPr="00DA3670" w:rsidRDefault="002C528E" w:rsidP="000B74FD">
      <w:pPr>
        <w:pStyle w:val="Heading3"/>
        <w:ind w:left="864" w:hanging="288"/>
      </w:pPr>
      <w:bookmarkStart w:id="373" w:name="_Toc160545799"/>
      <w:r w:rsidRPr="00DA3670">
        <w:t>Filing an Appeal</w:t>
      </w:r>
      <w:bookmarkEnd w:id="373"/>
      <w:r w:rsidRPr="00DA3670">
        <w:t xml:space="preserve"> </w:t>
      </w:r>
    </w:p>
    <w:p w14:paraId="61D91A87" w14:textId="27D38A85" w:rsidR="002C528E" w:rsidRPr="00DA3670" w:rsidRDefault="002C528E" w:rsidP="00E502CD">
      <w:pPr>
        <w:spacing w:after="0" w:line="276" w:lineRule="auto"/>
        <w:ind w:left="576"/>
        <w:rPr>
          <w:rFonts w:ascii="Arial" w:hAnsi="Arial" w:cs="Arial"/>
        </w:rPr>
      </w:pPr>
      <w:r w:rsidRPr="00DA3670">
        <w:rPr>
          <w:rFonts w:ascii="Arial" w:hAnsi="Arial" w:cs="Arial"/>
        </w:rPr>
        <w:t xml:space="preserve">The Appeal Resolution timeline begins on the actual day on which the written appeal is received by </w:t>
      </w:r>
      <w:r w:rsidR="00BE6A9C" w:rsidRPr="00DA3670">
        <w:rPr>
          <w:rFonts w:ascii="Arial" w:hAnsi="Arial" w:cs="Arial"/>
        </w:rPr>
        <w:t>SDWP</w:t>
      </w:r>
      <w:r w:rsidRPr="00DA3670">
        <w:rPr>
          <w:rFonts w:ascii="Arial" w:hAnsi="Arial" w:cs="Arial"/>
        </w:rPr>
        <w:t xml:space="preserve">. </w:t>
      </w:r>
    </w:p>
    <w:p w14:paraId="569A8D64" w14:textId="77777777" w:rsidR="00C65B5F" w:rsidRPr="00DA3670" w:rsidRDefault="00C65B5F" w:rsidP="00E502CD">
      <w:pPr>
        <w:spacing w:after="0" w:line="276" w:lineRule="auto"/>
        <w:ind w:left="630"/>
        <w:rPr>
          <w:rFonts w:ascii="Arial" w:hAnsi="Arial" w:cs="Arial"/>
        </w:rPr>
      </w:pPr>
    </w:p>
    <w:p w14:paraId="2D3A30ED" w14:textId="18C79558" w:rsidR="002C528E" w:rsidRPr="00DA3670" w:rsidRDefault="002C528E" w:rsidP="00E502CD">
      <w:pPr>
        <w:spacing w:after="0" w:line="276" w:lineRule="auto"/>
        <w:ind w:left="630"/>
        <w:rPr>
          <w:rFonts w:ascii="Arial" w:hAnsi="Arial" w:cs="Arial"/>
        </w:rPr>
      </w:pPr>
      <w:r w:rsidRPr="00DA3670">
        <w:rPr>
          <w:rFonts w:ascii="Arial" w:hAnsi="Arial" w:cs="Arial"/>
        </w:rPr>
        <w:t xml:space="preserve">To appeal, a written letter of appeal must be sent to </w:t>
      </w:r>
      <w:hyperlink r:id="rId22" w:history="1">
        <w:r w:rsidRPr="00DA3670">
          <w:rPr>
            <w:rStyle w:val="Hyperlink"/>
            <w:rFonts w:ascii="Arial" w:hAnsi="Arial" w:cs="Arial"/>
          </w:rPr>
          <w:t>complaints@workforce.org</w:t>
        </w:r>
      </w:hyperlink>
      <w:r w:rsidRPr="00DA3670">
        <w:rPr>
          <w:rFonts w:ascii="Arial" w:hAnsi="Arial" w:cs="Arial"/>
        </w:rPr>
        <w:t xml:space="preserve"> including evidence for appeal grounds and specific relief sought. </w:t>
      </w:r>
    </w:p>
    <w:p w14:paraId="3BB907F7" w14:textId="44737502" w:rsidR="002C528E" w:rsidRPr="00DA3670" w:rsidRDefault="002C528E" w:rsidP="00E502CD">
      <w:pPr>
        <w:spacing w:line="276" w:lineRule="auto"/>
        <w:rPr>
          <w:rFonts w:ascii="Arial" w:hAnsi="Arial" w:cs="Arial"/>
        </w:rPr>
      </w:pPr>
    </w:p>
    <w:p w14:paraId="1C5CA53F" w14:textId="36F62822" w:rsidR="002C528E" w:rsidRPr="00DA3670" w:rsidRDefault="00BE6A9C" w:rsidP="00E502CD">
      <w:pPr>
        <w:spacing w:after="0" w:line="276" w:lineRule="auto"/>
        <w:ind w:left="630"/>
        <w:rPr>
          <w:rFonts w:ascii="Arial" w:hAnsi="Arial" w:cs="Arial"/>
        </w:rPr>
      </w:pPr>
      <w:r w:rsidRPr="00DA3670">
        <w:rPr>
          <w:rFonts w:ascii="Arial" w:hAnsi="Arial" w:cs="Arial"/>
        </w:rPr>
        <w:t>SDWP</w:t>
      </w:r>
      <w:r w:rsidR="002C528E" w:rsidRPr="00DA3670">
        <w:rPr>
          <w:rFonts w:ascii="Arial" w:hAnsi="Arial" w:cs="Arial"/>
        </w:rPr>
        <w:t xml:space="preserve"> will acknowledge receipt of the appeal within one (1) business day of the date of filing. </w:t>
      </w:r>
    </w:p>
    <w:p w14:paraId="3E7D1C04" w14:textId="60A8ADFA" w:rsidR="002C528E" w:rsidRPr="00DA3670" w:rsidRDefault="002C528E" w:rsidP="00E502CD">
      <w:pPr>
        <w:spacing w:line="276" w:lineRule="auto"/>
        <w:ind w:left="504"/>
        <w:rPr>
          <w:rFonts w:ascii="Arial" w:hAnsi="Arial" w:cs="Arial"/>
        </w:rPr>
      </w:pPr>
    </w:p>
    <w:p w14:paraId="42273892" w14:textId="244953A2" w:rsidR="002C528E" w:rsidRPr="00DA3670" w:rsidRDefault="002C528E" w:rsidP="00E502CD">
      <w:pPr>
        <w:spacing w:after="0" w:line="276" w:lineRule="auto"/>
        <w:ind w:left="630"/>
        <w:rPr>
          <w:rFonts w:ascii="Arial" w:hAnsi="Arial" w:cs="Arial"/>
        </w:rPr>
      </w:pPr>
      <w:r w:rsidRPr="00DA3670">
        <w:rPr>
          <w:rFonts w:ascii="Arial" w:hAnsi="Arial" w:cs="Arial"/>
        </w:rPr>
        <w:t xml:space="preserve">The EO Officer/Grievance Officer will review the appeal to determine if it meets the criteria for a valid appeal. Acceptance of the appeal will be based on the following: </w:t>
      </w:r>
    </w:p>
    <w:p w14:paraId="2C1A3B54" w14:textId="541649B3" w:rsidR="002C528E" w:rsidRPr="00DA3670" w:rsidRDefault="002C528E" w:rsidP="002C528E">
      <w:pPr>
        <w:pStyle w:val="ListParagraph"/>
        <w:numPr>
          <w:ilvl w:val="0"/>
          <w:numId w:val="13"/>
        </w:numPr>
        <w:rPr>
          <w:rFonts w:ascii="Arial" w:hAnsi="Arial" w:cs="Arial"/>
        </w:rPr>
      </w:pPr>
      <w:r w:rsidRPr="00DA3670">
        <w:rPr>
          <w:rFonts w:ascii="Arial" w:hAnsi="Arial" w:cs="Arial"/>
        </w:rPr>
        <w:t xml:space="preserve">Appeal must have been received within five (5) business days from the date the RFP recommendation is posted on </w:t>
      </w:r>
      <w:r w:rsidR="00BE6A9C" w:rsidRPr="00DA3670">
        <w:rPr>
          <w:rFonts w:ascii="Arial" w:hAnsi="Arial" w:cs="Arial"/>
        </w:rPr>
        <w:t>SDWP</w:t>
      </w:r>
      <w:r w:rsidRPr="00DA3670">
        <w:rPr>
          <w:rFonts w:ascii="Arial" w:hAnsi="Arial" w:cs="Arial"/>
        </w:rPr>
        <w:t xml:space="preserve">’s website. </w:t>
      </w:r>
    </w:p>
    <w:p w14:paraId="53D43FA2" w14:textId="4B647041" w:rsidR="002C528E" w:rsidRPr="00DA3670" w:rsidRDefault="002C528E" w:rsidP="002C528E">
      <w:pPr>
        <w:pStyle w:val="ListParagraph"/>
        <w:numPr>
          <w:ilvl w:val="0"/>
          <w:numId w:val="13"/>
        </w:numPr>
        <w:rPr>
          <w:rFonts w:ascii="Arial" w:hAnsi="Arial" w:cs="Arial"/>
        </w:rPr>
      </w:pPr>
      <w:r w:rsidRPr="00DA3670">
        <w:rPr>
          <w:rFonts w:ascii="Arial" w:hAnsi="Arial" w:cs="Arial"/>
        </w:rPr>
        <w:t xml:space="preserve">Only Respondents may appeal the results if the procurement process was violated in some manner, and/or Federal, State, and/or </w:t>
      </w:r>
      <w:r w:rsidR="00BE6A9C" w:rsidRPr="00DA3670">
        <w:rPr>
          <w:rFonts w:ascii="Arial" w:hAnsi="Arial" w:cs="Arial"/>
        </w:rPr>
        <w:t>SDWP</w:t>
      </w:r>
      <w:r w:rsidRPr="00DA3670">
        <w:rPr>
          <w:rFonts w:ascii="Arial" w:hAnsi="Arial" w:cs="Arial"/>
        </w:rPr>
        <w:t xml:space="preserve"> RFP guidelines have been violated. </w:t>
      </w:r>
    </w:p>
    <w:p w14:paraId="687EF0E7" w14:textId="2F5682C3" w:rsidR="002C528E" w:rsidRPr="00DA3670" w:rsidRDefault="002C528E" w:rsidP="002C528E">
      <w:pPr>
        <w:pStyle w:val="ListParagraph"/>
        <w:numPr>
          <w:ilvl w:val="0"/>
          <w:numId w:val="13"/>
        </w:numPr>
        <w:rPr>
          <w:rFonts w:ascii="Arial" w:hAnsi="Arial" w:cs="Arial"/>
        </w:rPr>
      </w:pPr>
      <w:r w:rsidRPr="00DA3670">
        <w:rPr>
          <w:rFonts w:ascii="Arial" w:hAnsi="Arial" w:cs="Arial"/>
        </w:rPr>
        <w:t xml:space="preserve">An appeal will not be allowed to contest individual scores, the rating system, disqualification, or dissatisfaction with the evaluation results. </w:t>
      </w:r>
    </w:p>
    <w:p w14:paraId="24E338FA" w14:textId="62E9517B" w:rsidR="002C528E" w:rsidRPr="00DA3670" w:rsidRDefault="002C528E" w:rsidP="002C528E">
      <w:pPr>
        <w:pStyle w:val="ListParagraph"/>
        <w:numPr>
          <w:ilvl w:val="0"/>
          <w:numId w:val="13"/>
        </w:numPr>
        <w:rPr>
          <w:rFonts w:ascii="Arial" w:hAnsi="Arial" w:cs="Arial"/>
        </w:rPr>
      </w:pPr>
      <w:r w:rsidRPr="00DA3670">
        <w:rPr>
          <w:rFonts w:ascii="Arial" w:hAnsi="Arial" w:cs="Arial"/>
        </w:rPr>
        <w:t xml:space="preserve">A notification will be sent to the recommended awardee (the winning respondent) and the appellant to advise of appeal investigation and date of when results and next steps will be available. </w:t>
      </w:r>
    </w:p>
    <w:p w14:paraId="2BE7C82E" w14:textId="7FD38251" w:rsidR="002C528E" w:rsidRPr="00DA3670" w:rsidRDefault="002C528E" w:rsidP="000B74FD">
      <w:pPr>
        <w:pStyle w:val="Heading3"/>
        <w:ind w:left="864" w:hanging="288"/>
      </w:pPr>
      <w:bookmarkStart w:id="374" w:name="_Toc160545800"/>
      <w:r w:rsidRPr="00DA3670">
        <w:t>Review P</w:t>
      </w:r>
      <w:r w:rsidR="004E0D0C" w:rsidRPr="00DA3670">
        <w:t>a</w:t>
      </w:r>
      <w:r w:rsidRPr="00DA3670">
        <w:t>nel</w:t>
      </w:r>
      <w:bookmarkEnd w:id="374"/>
    </w:p>
    <w:p w14:paraId="236DE791" w14:textId="62EA1B97" w:rsidR="002C528E" w:rsidRPr="00DA3670" w:rsidRDefault="002C528E" w:rsidP="002C528E">
      <w:pPr>
        <w:pStyle w:val="ListParagraph"/>
        <w:numPr>
          <w:ilvl w:val="0"/>
          <w:numId w:val="13"/>
        </w:numPr>
        <w:rPr>
          <w:rFonts w:ascii="Arial" w:hAnsi="Arial" w:cs="Arial"/>
        </w:rPr>
      </w:pPr>
      <w:r w:rsidRPr="00DA3670">
        <w:rPr>
          <w:rFonts w:ascii="Arial" w:hAnsi="Arial" w:cs="Arial"/>
        </w:rPr>
        <w:t xml:space="preserve">An appeal review panel appointed by the Workforce Development Board Chair will review the appeal to render a decision. </w:t>
      </w:r>
    </w:p>
    <w:p w14:paraId="4A314D5E" w14:textId="33C21067" w:rsidR="002C528E" w:rsidRPr="00DA3670" w:rsidRDefault="002C528E" w:rsidP="002C528E">
      <w:pPr>
        <w:pStyle w:val="ListParagraph"/>
        <w:numPr>
          <w:ilvl w:val="0"/>
          <w:numId w:val="13"/>
        </w:numPr>
        <w:rPr>
          <w:rFonts w:ascii="Arial" w:hAnsi="Arial" w:cs="Arial"/>
        </w:rPr>
      </w:pPr>
      <w:r w:rsidRPr="00DA3670">
        <w:rPr>
          <w:rFonts w:ascii="Arial" w:hAnsi="Arial" w:cs="Arial"/>
        </w:rPr>
        <w:t>The panel will review the appeal and collect information. At their discretion, the panel may request a meeting with</w:t>
      </w:r>
      <w:r w:rsidR="004E0D0C" w:rsidRPr="00DA3670">
        <w:rPr>
          <w:rFonts w:ascii="Arial" w:hAnsi="Arial" w:cs="Arial"/>
        </w:rPr>
        <w:t xml:space="preserve"> Respondent and</w:t>
      </w:r>
      <w:r w:rsidR="004A1E8C" w:rsidRPr="00DA3670">
        <w:rPr>
          <w:rFonts w:ascii="Arial" w:hAnsi="Arial" w:cs="Arial"/>
        </w:rPr>
        <w:t>/or</w:t>
      </w:r>
      <w:r w:rsidR="004E0D0C" w:rsidRPr="00DA3670">
        <w:rPr>
          <w:rFonts w:ascii="Arial" w:hAnsi="Arial" w:cs="Arial"/>
        </w:rPr>
        <w:t xml:space="preserve"> </w:t>
      </w:r>
      <w:r w:rsidR="00BE6A9C" w:rsidRPr="00DA3670">
        <w:rPr>
          <w:rFonts w:ascii="Arial" w:hAnsi="Arial" w:cs="Arial"/>
        </w:rPr>
        <w:t>SDWP</w:t>
      </w:r>
      <w:r w:rsidR="004E0D0C" w:rsidRPr="00DA3670">
        <w:rPr>
          <w:rFonts w:ascii="Arial" w:hAnsi="Arial" w:cs="Arial"/>
        </w:rPr>
        <w:t xml:space="preserve"> Staff, and/or use other methods to gather relevant information. </w:t>
      </w:r>
    </w:p>
    <w:p w14:paraId="507B2CF9" w14:textId="17FBE340" w:rsidR="004E0D0C" w:rsidRPr="00DA3670" w:rsidRDefault="004E0D0C" w:rsidP="002C528E">
      <w:pPr>
        <w:pStyle w:val="ListParagraph"/>
        <w:numPr>
          <w:ilvl w:val="0"/>
          <w:numId w:val="13"/>
        </w:numPr>
        <w:rPr>
          <w:rFonts w:ascii="Arial" w:hAnsi="Arial" w:cs="Arial"/>
        </w:rPr>
      </w:pPr>
      <w:r w:rsidRPr="00DA3670">
        <w:rPr>
          <w:rFonts w:ascii="Arial" w:hAnsi="Arial" w:cs="Arial"/>
        </w:rPr>
        <w:t xml:space="preserve">Once all the information is gathered and reviewed, the panel will issue a written decision to the EO Officer/Grievance Officer. </w:t>
      </w:r>
    </w:p>
    <w:p w14:paraId="3549C04E" w14:textId="03AF3BDB" w:rsidR="004E0D0C" w:rsidRPr="00DA3670" w:rsidRDefault="004E0D0C" w:rsidP="000B74FD">
      <w:pPr>
        <w:pStyle w:val="Heading3"/>
        <w:ind w:left="864" w:hanging="288"/>
      </w:pPr>
      <w:bookmarkStart w:id="375" w:name="_Toc160545801"/>
      <w:r w:rsidRPr="00DA3670">
        <w:lastRenderedPageBreak/>
        <w:t>Notice of Final Action</w:t>
      </w:r>
      <w:bookmarkEnd w:id="375"/>
    </w:p>
    <w:p w14:paraId="7497E053" w14:textId="7E11A549" w:rsidR="004E0D0C" w:rsidRPr="00DA3670" w:rsidRDefault="00BE6A9C" w:rsidP="00E502CD">
      <w:pPr>
        <w:spacing w:after="0" w:line="276" w:lineRule="auto"/>
        <w:ind w:left="630"/>
        <w:rPr>
          <w:rFonts w:ascii="Arial" w:hAnsi="Arial" w:cs="Arial"/>
        </w:rPr>
      </w:pPr>
      <w:r w:rsidRPr="00DA3670">
        <w:rPr>
          <w:rFonts w:ascii="Arial" w:hAnsi="Arial" w:cs="Arial"/>
        </w:rPr>
        <w:t>SDWP</w:t>
      </w:r>
      <w:r w:rsidR="004E0D0C" w:rsidRPr="00DA3670">
        <w:rPr>
          <w:rFonts w:ascii="Arial" w:hAnsi="Arial" w:cs="Arial"/>
        </w:rPr>
        <w:t xml:space="preserve"> EO Officer/Grievance Officer will notify the appellant and the recommended awardee within ten (10) business days of receipt of the appeal. The decision of the appeal will be final. </w:t>
      </w:r>
    </w:p>
    <w:p w14:paraId="7CE5F428" w14:textId="105A1528" w:rsidR="002A21C6" w:rsidRPr="00DA3670" w:rsidRDefault="002A21C6" w:rsidP="001660E5">
      <w:pPr>
        <w:spacing w:after="0"/>
        <w:ind w:left="270"/>
        <w:rPr>
          <w:rFonts w:ascii="Arial" w:hAnsi="Arial" w:cs="Arial"/>
        </w:rPr>
      </w:pPr>
    </w:p>
    <w:p w14:paraId="6AEA6C55" w14:textId="4CC5F8A0" w:rsidR="001660E5" w:rsidRPr="00DA3670" w:rsidRDefault="001660E5" w:rsidP="001660E5">
      <w:pPr>
        <w:pStyle w:val="Heading2"/>
        <w:ind w:left="576" w:hanging="288"/>
      </w:pPr>
      <w:bookmarkStart w:id="376" w:name="_Toc160545802"/>
      <w:r w:rsidRPr="00DA3670">
        <w:t>Restriction on Disclosure</w:t>
      </w:r>
      <w:bookmarkEnd w:id="376"/>
      <w:r w:rsidRPr="00DA3670">
        <w:t xml:space="preserve"> </w:t>
      </w:r>
    </w:p>
    <w:p w14:paraId="6C9136C3" w14:textId="77777777" w:rsidR="001660E5" w:rsidRPr="00DA3670" w:rsidRDefault="001660E5" w:rsidP="00E502CD">
      <w:pPr>
        <w:spacing w:after="0" w:line="276" w:lineRule="auto"/>
        <w:ind w:left="270"/>
        <w:rPr>
          <w:rFonts w:ascii="Arial" w:hAnsi="Arial" w:cs="Arial"/>
        </w:rPr>
      </w:pPr>
      <w:r w:rsidRPr="00DA3670">
        <w:rPr>
          <w:rFonts w:ascii="Arial" w:hAnsi="Arial" w:cs="Arial"/>
        </w:rPr>
        <w:t xml:space="preserve">Confidential information: Any information deemed confidential or proprietary by respondent must be clearly marked and identified by respondent as such and include an explanation of why such information is exempt from disclosure under applicable law. </w:t>
      </w:r>
    </w:p>
    <w:p w14:paraId="19EEBFE4" w14:textId="77777777" w:rsidR="001660E5" w:rsidRPr="00DA3670" w:rsidRDefault="001660E5" w:rsidP="00E502CD">
      <w:pPr>
        <w:spacing w:after="0" w:line="276" w:lineRule="auto"/>
        <w:ind w:left="270"/>
        <w:rPr>
          <w:rFonts w:ascii="Arial" w:hAnsi="Arial" w:cs="Arial"/>
        </w:rPr>
      </w:pPr>
    </w:p>
    <w:p w14:paraId="77445AC7" w14:textId="77777777" w:rsidR="001660E5" w:rsidRPr="00DA3670" w:rsidRDefault="001660E5" w:rsidP="00E502CD">
      <w:pPr>
        <w:spacing w:after="0" w:line="276" w:lineRule="auto"/>
        <w:ind w:left="270"/>
        <w:rPr>
          <w:rFonts w:ascii="Arial" w:hAnsi="Arial" w:cs="Arial"/>
        </w:rPr>
      </w:pPr>
      <w:r w:rsidRPr="00DA3670">
        <w:rPr>
          <w:rFonts w:ascii="Arial" w:hAnsi="Arial" w:cs="Arial"/>
        </w:rPr>
        <w:t xml:space="preserve">Such identified confidential or proprietary information will be protected and treated with confidentiality to the extent permitted by law. Information not protected from disclosure by law will be considered a public record. </w:t>
      </w:r>
    </w:p>
    <w:p w14:paraId="145B730A" w14:textId="77777777" w:rsidR="001660E5" w:rsidRPr="00DA3670" w:rsidRDefault="001660E5" w:rsidP="00E502CD">
      <w:pPr>
        <w:spacing w:after="0" w:line="276" w:lineRule="auto"/>
        <w:ind w:left="270"/>
        <w:rPr>
          <w:rFonts w:ascii="Arial" w:hAnsi="Arial" w:cs="Arial"/>
        </w:rPr>
      </w:pPr>
    </w:p>
    <w:p w14:paraId="13590C18" w14:textId="1ED2C032" w:rsidR="001660E5" w:rsidRPr="00DA3670" w:rsidRDefault="001660E5" w:rsidP="00E502CD">
      <w:pPr>
        <w:spacing w:after="0" w:line="276" w:lineRule="auto"/>
        <w:ind w:left="270"/>
        <w:rPr>
          <w:rFonts w:ascii="Arial" w:hAnsi="Arial" w:cs="Arial"/>
        </w:rPr>
      </w:pPr>
      <w:r w:rsidRPr="00DA3670">
        <w:rPr>
          <w:rFonts w:ascii="Arial" w:hAnsi="Arial" w:cs="Arial"/>
        </w:rPr>
        <w:t xml:space="preserve">If respondent does not mark information as confidential or proprietary, </w:t>
      </w:r>
      <w:r w:rsidR="00BE6A9C" w:rsidRPr="00DA3670">
        <w:rPr>
          <w:rFonts w:ascii="Arial" w:hAnsi="Arial" w:cs="Arial"/>
        </w:rPr>
        <w:t>SDWP</w:t>
      </w:r>
      <w:r w:rsidRPr="00DA3670">
        <w:rPr>
          <w:rFonts w:ascii="Arial" w:hAnsi="Arial" w:cs="Arial"/>
        </w:rPr>
        <w:t xml:space="preserve"> will treat the information as public. All sections of the proposal including attachments are subject to release.  </w:t>
      </w:r>
    </w:p>
    <w:p w14:paraId="5A31B6CE" w14:textId="77777777" w:rsidR="001660E5" w:rsidRPr="00DA3670" w:rsidRDefault="001660E5" w:rsidP="00E502CD">
      <w:pPr>
        <w:spacing w:after="0" w:line="276" w:lineRule="auto"/>
        <w:ind w:left="270"/>
        <w:rPr>
          <w:rFonts w:ascii="Arial" w:hAnsi="Arial" w:cs="Arial"/>
        </w:rPr>
      </w:pPr>
    </w:p>
    <w:p w14:paraId="403EDE9E" w14:textId="1131921D" w:rsidR="001660E5" w:rsidRPr="00DA3670" w:rsidRDefault="001660E5" w:rsidP="00E502CD">
      <w:pPr>
        <w:spacing w:after="0" w:line="276" w:lineRule="auto"/>
        <w:ind w:left="270"/>
        <w:rPr>
          <w:rFonts w:ascii="Arial" w:hAnsi="Arial" w:cs="Arial"/>
        </w:rPr>
      </w:pPr>
      <w:r w:rsidRPr="00DA3670">
        <w:rPr>
          <w:rFonts w:ascii="Arial" w:hAnsi="Arial" w:cs="Arial"/>
        </w:rPr>
        <w:t xml:space="preserve">Proposals will be received, </w:t>
      </w:r>
      <w:proofErr w:type="gramStart"/>
      <w:r w:rsidRPr="00DA3670">
        <w:rPr>
          <w:rFonts w:ascii="Arial" w:hAnsi="Arial" w:cs="Arial"/>
        </w:rPr>
        <w:t>maintained</w:t>
      </w:r>
      <w:proofErr w:type="gramEnd"/>
      <w:r w:rsidRPr="00DA3670">
        <w:rPr>
          <w:rFonts w:ascii="Arial" w:hAnsi="Arial" w:cs="Arial"/>
        </w:rPr>
        <w:t xml:space="preserve"> and disclosed to the public consistent with the California Public Records Act and the Freedom of Information Act. Proposals will be exempt from disclosure until the evaluation and selection process has been completed. Respondents should be aware that </w:t>
      </w:r>
      <w:r w:rsidR="00BE6A9C" w:rsidRPr="00DA3670">
        <w:rPr>
          <w:rFonts w:ascii="Arial" w:hAnsi="Arial" w:cs="Arial"/>
        </w:rPr>
        <w:t>SDWP</w:t>
      </w:r>
      <w:r w:rsidRPr="00DA3670">
        <w:rPr>
          <w:rFonts w:ascii="Arial" w:hAnsi="Arial" w:cs="Arial"/>
        </w:rPr>
        <w:t xml:space="preserve"> is required by law to make its records available for public inspection and copying, with certain exceptions (see California Public Records Act, California Government code §§6250 et.</w:t>
      </w:r>
      <w:r w:rsidR="009A5F73" w:rsidRPr="00DA3670">
        <w:rPr>
          <w:rFonts w:ascii="Arial" w:hAnsi="Arial" w:cs="Arial"/>
        </w:rPr>
        <w:t xml:space="preserve"> </w:t>
      </w:r>
      <w:r w:rsidRPr="00DA3670">
        <w:rPr>
          <w:rFonts w:ascii="Arial" w:hAnsi="Arial" w:cs="Arial"/>
        </w:rPr>
        <w:t>seq. and the Freedom of Information Act, 5 U.S.C. §552).</w:t>
      </w:r>
    </w:p>
    <w:p w14:paraId="46EF2ED0" w14:textId="77777777" w:rsidR="001660E5" w:rsidRPr="00DA3670" w:rsidRDefault="001660E5" w:rsidP="00E502CD">
      <w:pPr>
        <w:spacing w:after="0" w:line="276" w:lineRule="auto"/>
        <w:ind w:left="270"/>
        <w:rPr>
          <w:rFonts w:ascii="Arial" w:hAnsi="Arial" w:cs="Arial"/>
        </w:rPr>
      </w:pPr>
    </w:p>
    <w:p w14:paraId="60E3AC1D" w14:textId="05ED7342" w:rsidR="001660E5" w:rsidRPr="00DA3670" w:rsidRDefault="00BE6A9C" w:rsidP="00E502CD">
      <w:pPr>
        <w:spacing w:after="0" w:line="276" w:lineRule="auto"/>
        <w:ind w:left="270"/>
        <w:rPr>
          <w:rFonts w:ascii="Arial" w:hAnsi="Arial" w:cs="Arial"/>
        </w:rPr>
      </w:pPr>
      <w:r w:rsidRPr="00DA3670">
        <w:rPr>
          <w:rFonts w:ascii="Arial" w:hAnsi="Arial" w:cs="Arial"/>
        </w:rPr>
        <w:t>SDWP</w:t>
      </w:r>
      <w:r w:rsidR="001660E5" w:rsidRPr="00DA3670">
        <w:rPr>
          <w:rFonts w:ascii="Arial" w:hAnsi="Arial" w:cs="Arial"/>
        </w:rPr>
        <w:t xml:space="preserve"> will not notify respondent of requests for release of information or that </w:t>
      </w:r>
      <w:r w:rsidRPr="00DA3670">
        <w:rPr>
          <w:rFonts w:ascii="Arial" w:hAnsi="Arial" w:cs="Arial"/>
        </w:rPr>
        <w:t>SDWP</w:t>
      </w:r>
      <w:r w:rsidR="001660E5" w:rsidRPr="00DA3670">
        <w:rPr>
          <w:rFonts w:ascii="Arial" w:hAnsi="Arial" w:cs="Arial"/>
        </w:rPr>
        <w:t xml:space="preserve"> released data unless </w:t>
      </w:r>
      <w:r w:rsidRPr="00DA3670">
        <w:rPr>
          <w:rFonts w:ascii="Arial" w:hAnsi="Arial" w:cs="Arial"/>
        </w:rPr>
        <w:t>SDWP</w:t>
      </w:r>
      <w:r w:rsidR="001660E5" w:rsidRPr="00DA3670">
        <w:rPr>
          <w:rFonts w:ascii="Arial" w:hAnsi="Arial" w:cs="Arial"/>
        </w:rPr>
        <w:t xml:space="preserve"> receives a request for information previously marked and identified by respondent as confidential or proprietary. If </w:t>
      </w:r>
      <w:r w:rsidRPr="00DA3670">
        <w:rPr>
          <w:rFonts w:ascii="Arial" w:hAnsi="Arial" w:cs="Arial"/>
        </w:rPr>
        <w:t>SDWP</w:t>
      </w:r>
      <w:r w:rsidR="001660E5" w:rsidRPr="00DA3670">
        <w:rPr>
          <w:rFonts w:ascii="Arial" w:hAnsi="Arial" w:cs="Arial"/>
        </w:rPr>
        <w:t xml:space="preserve"> receives a request for release of such previously marked and identified confidential or proprietary information, </w:t>
      </w:r>
      <w:r w:rsidRPr="00DA3670">
        <w:rPr>
          <w:rFonts w:ascii="Arial" w:hAnsi="Arial" w:cs="Arial"/>
        </w:rPr>
        <w:t>SDWP</w:t>
      </w:r>
      <w:r w:rsidR="001660E5" w:rsidRPr="00DA3670">
        <w:rPr>
          <w:rFonts w:ascii="Arial" w:hAnsi="Arial" w:cs="Arial"/>
        </w:rPr>
        <w:t xml:space="preserve"> will notify respondent of such request to allow respondent to challenge such request consistent with applicable law.</w:t>
      </w:r>
    </w:p>
    <w:p w14:paraId="194ECA7A" w14:textId="77777777" w:rsidR="001660E5" w:rsidRPr="00DA3670" w:rsidRDefault="001660E5" w:rsidP="00E502CD">
      <w:pPr>
        <w:spacing w:after="0" w:line="276" w:lineRule="auto"/>
        <w:ind w:left="270"/>
        <w:rPr>
          <w:rFonts w:ascii="Arial" w:hAnsi="Arial" w:cs="Arial"/>
        </w:rPr>
      </w:pPr>
    </w:p>
    <w:p w14:paraId="7EBA5A0C" w14:textId="115DBF6F" w:rsidR="001660E5" w:rsidRPr="00DA3670" w:rsidRDefault="001660E5" w:rsidP="00E502CD">
      <w:pPr>
        <w:spacing w:after="0" w:line="276" w:lineRule="auto"/>
        <w:ind w:left="270"/>
        <w:rPr>
          <w:rFonts w:ascii="Arial" w:hAnsi="Arial" w:cs="Arial"/>
        </w:rPr>
      </w:pPr>
      <w:r w:rsidRPr="00DA3670">
        <w:rPr>
          <w:rFonts w:ascii="Arial" w:hAnsi="Arial" w:cs="Arial"/>
        </w:rPr>
        <w:t xml:space="preserve">Respondent, by submission of materials marked confidential or proprietary, expressly acknowledges and agrees that neither </w:t>
      </w:r>
      <w:r w:rsidR="00BE6A9C" w:rsidRPr="00DA3670">
        <w:rPr>
          <w:rFonts w:ascii="Arial" w:hAnsi="Arial" w:cs="Arial"/>
        </w:rPr>
        <w:t>SDWP</w:t>
      </w:r>
      <w:r w:rsidRPr="00DA3670">
        <w:rPr>
          <w:rFonts w:ascii="Arial" w:hAnsi="Arial" w:cs="Arial"/>
        </w:rPr>
        <w:t xml:space="preserve"> nor the City or County of San Diego will have any obligation or liability to the respondent in the event a court of competent jurisdiction compels the disclosure of these materials.</w:t>
      </w:r>
    </w:p>
    <w:p w14:paraId="4E1D733F" w14:textId="77777777" w:rsidR="001660E5" w:rsidRPr="00DA3670" w:rsidRDefault="001660E5" w:rsidP="00E502CD">
      <w:pPr>
        <w:spacing w:after="0" w:line="276" w:lineRule="auto"/>
        <w:ind w:left="270"/>
        <w:rPr>
          <w:rFonts w:ascii="Arial" w:hAnsi="Arial" w:cs="Arial"/>
        </w:rPr>
      </w:pPr>
    </w:p>
    <w:p w14:paraId="5ADB1F83" w14:textId="77777777" w:rsidR="001660E5" w:rsidRPr="00DA3670" w:rsidRDefault="001660E5" w:rsidP="00E502CD">
      <w:pPr>
        <w:spacing w:after="0" w:line="276" w:lineRule="auto"/>
        <w:ind w:left="270"/>
        <w:rPr>
          <w:rFonts w:ascii="Arial" w:hAnsi="Arial" w:cs="Arial"/>
        </w:rPr>
      </w:pPr>
      <w:r w:rsidRPr="00DA3670">
        <w:rPr>
          <w:rFonts w:ascii="Arial" w:hAnsi="Arial" w:cs="Arial"/>
        </w:rPr>
        <w:t>Any data to be returned should be so marked by respondent and will be returned if not essential to the proposal or contract record.</w:t>
      </w:r>
      <w:bookmarkStart w:id="377" w:name="_Toc454799500"/>
      <w:bookmarkStart w:id="378" w:name="_Toc454799502"/>
      <w:bookmarkEnd w:id="377"/>
      <w:bookmarkEnd w:id="378"/>
    </w:p>
    <w:p w14:paraId="61DFF39B" w14:textId="40693F6E" w:rsidR="001660E5" w:rsidRPr="00DA3670" w:rsidRDefault="001660E5" w:rsidP="001660E5">
      <w:pPr>
        <w:spacing w:after="0"/>
        <w:ind w:left="270"/>
        <w:rPr>
          <w:rFonts w:ascii="Arial" w:hAnsi="Arial" w:cs="Arial"/>
        </w:rPr>
      </w:pPr>
    </w:p>
    <w:p w14:paraId="20B33847" w14:textId="7C69E341" w:rsidR="001660E5" w:rsidRPr="00DA3670" w:rsidRDefault="001660E5" w:rsidP="001660E5">
      <w:pPr>
        <w:pStyle w:val="Heading1"/>
        <w:ind w:left="288" w:hanging="288"/>
      </w:pPr>
      <w:bookmarkStart w:id="379" w:name="_Toc160545803"/>
      <w:r w:rsidRPr="00DA3670">
        <w:t>Other</w:t>
      </w:r>
      <w:bookmarkEnd w:id="379"/>
    </w:p>
    <w:p w14:paraId="0B5D35A3" w14:textId="7657B264" w:rsidR="008628B3" w:rsidRPr="00DA3670" w:rsidRDefault="00F972C6" w:rsidP="001660E5">
      <w:pPr>
        <w:pStyle w:val="Heading2"/>
        <w:ind w:left="576" w:hanging="288"/>
      </w:pPr>
      <w:bookmarkStart w:id="380" w:name="_Toc160545804"/>
      <w:r w:rsidRPr="00DA3670">
        <w:t>Certificate of Insurance</w:t>
      </w:r>
      <w:bookmarkEnd w:id="380"/>
    </w:p>
    <w:p w14:paraId="0F410BE3" w14:textId="297CA8BC" w:rsidR="00F972C6" w:rsidRPr="00DA3670" w:rsidRDefault="00F972C6" w:rsidP="00E502CD">
      <w:pPr>
        <w:spacing w:after="0" w:line="276" w:lineRule="auto"/>
        <w:ind w:left="270"/>
        <w:rPr>
          <w:rFonts w:ascii="Arial" w:hAnsi="Arial" w:cs="Arial"/>
          <w:iCs/>
        </w:rPr>
      </w:pPr>
      <w:r w:rsidRPr="00DA3670">
        <w:rPr>
          <w:rFonts w:ascii="Arial" w:hAnsi="Arial" w:cs="Arial"/>
          <w:iCs/>
        </w:rPr>
        <w:t xml:space="preserve">By submitting a proposal you are agreeing to provide </w:t>
      </w:r>
      <w:r w:rsidRPr="00DA3670">
        <w:rPr>
          <w:rFonts w:ascii="Arial" w:eastAsiaTheme="minorHAnsi" w:hAnsi="Arial" w:cs="Arial"/>
          <w:iCs/>
          <w:szCs w:val="20"/>
        </w:rPr>
        <w:t xml:space="preserve">a commercial general liability insurance policy, naming The San Diego </w:t>
      </w:r>
      <w:r w:rsidRPr="00DA3670">
        <w:rPr>
          <w:rFonts w:ascii="Arial" w:hAnsi="Arial" w:cs="Arial"/>
          <w:iCs/>
        </w:rPr>
        <w:t>Workforce</w:t>
      </w:r>
      <w:r w:rsidRPr="00DA3670">
        <w:rPr>
          <w:rFonts w:ascii="Arial" w:eastAsiaTheme="minorHAnsi" w:hAnsi="Arial" w:cs="Arial"/>
          <w:iCs/>
          <w:szCs w:val="20"/>
        </w:rPr>
        <w:t xml:space="preserve"> Partnership, the City of San Diego, and the County of San Diego as additional insured, protecting against any and all claims for injury to persons or property, protecting against assumed or contractual liability under this Agreement, and covering negligent acts </w:t>
      </w:r>
      <w:r w:rsidRPr="00DA3670">
        <w:rPr>
          <w:rFonts w:ascii="Arial" w:eastAsiaTheme="minorHAnsi" w:hAnsi="Arial" w:cs="Arial"/>
          <w:iCs/>
          <w:szCs w:val="20"/>
        </w:rPr>
        <w:lastRenderedPageBreak/>
        <w:t xml:space="preserve">and omissions of Contractor and Contractor Parties, with such policy to be in the minimum amount of One Million Dollars ($1,000,000.00) per occurrence, and with an aggregate limit of at least Two Million Dollars ($2,000,000.00). Contractor shall provide </w:t>
      </w:r>
      <w:r w:rsidR="00BE6A9C" w:rsidRPr="00DA3670">
        <w:rPr>
          <w:rFonts w:ascii="Arial" w:eastAsiaTheme="minorHAnsi" w:hAnsi="Arial" w:cs="Arial"/>
          <w:iCs/>
          <w:szCs w:val="20"/>
        </w:rPr>
        <w:t>SDWP</w:t>
      </w:r>
      <w:r w:rsidRPr="00DA3670">
        <w:rPr>
          <w:rFonts w:ascii="Arial" w:eastAsiaTheme="minorHAnsi" w:hAnsi="Arial" w:cs="Arial"/>
          <w:iCs/>
          <w:szCs w:val="20"/>
        </w:rPr>
        <w:t xml:space="preserve"> a certificate evidencing such insurance.</w:t>
      </w:r>
      <w:r w:rsidRPr="00DA3670">
        <w:rPr>
          <w:rFonts w:ascii="Arial" w:hAnsi="Arial" w:cs="Arial"/>
          <w:iCs/>
        </w:rPr>
        <w:t xml:space="preserve"> See </w:t>
      </w:r>
      <w:r w:rsidR="001C0D3A" w:rsidRPr="00DA3670">
        <w:rPr>
          <w:rStyle w:val="IntenseReference"/>
          <w:rFonts w:cs="Arial"/>
          <w:bCs w:val="0"/>
        </w:rPr>
        <w:t xml:space="preserve">exhibit – </w:t>
      </w:r>
      <w:r w:rsidR="00D32CA9" w:rsidRPr="00DA3670">
        <w:rPr>
          <w:rStyle w:val="IntenseReference"/>
          <w:rFonts w:cs="Arial"/>
          <w:bCs w:val="0"/>
        </w:rPr>
        <w:t xml:space="preserve">Certificate of insurance (COI) </w:t>
      </w:r>
      <w:r w:rsidR="000F78B2" w:rsidRPr="00DA3670">
        <w:rPr>
          <w:rStyle w:val="IntenseReference"/>
          <w:rFonts w:cs="Arial"/>
          <w:bCs w:val="0"/>
        </w:rPr>
        <w:t>Ex</w:t>
      </w:r>
      <w:r w:rsidR="00D32CA9" w:rsidRPr="00DA3670">
        <w:rPr>
          <w:rStyle w:val="IntenseReference"/>
          <w:rFonts w:cs="Arial"/>
          <w:bCs w:val="0"/>
        </w:rPr>
        <w:t>ample</w:t>
      </w:r>
      <w:r w:rsidR="000756CE" w:rsidRPr="00DA3670">
        <w:rPr>
          <w:rFonts w:ascii="Arial" w:hAnsi="Arial" w:cs="Arial"/>
          <w:iCs/>
        </w:rPr>
        <w:t>.</w:t>
      </w:r>
    </w:p>
    <w:p w14:paraId="540EE37F" w14:textId="77777777" w:rsidR="000B74FD" w:rsidRPr="00DA3670" w:rsidRDefault="000B74FD" w:rsidP="000B74FD">
      <w:pPr>
        <w:spacing w:after="0"/>
        <w:ind w:left="270"/>
        <w:rPr>
          <w:rFonts w:ascii="Arial" w:hAnsi="Arial" w:cs="Arial"/>
          <w:iCs/>
        </w:rPr>
      </w:pPr>
    </w:p>
    <w:p w14:paraId="05403EB6" w14:textId="187CEB57" w:rsidR="001660E5" w:rsidRPr="00DA3670" w:rsidRDefault="001660E5" w:rsidP="001660E5">
      <w:pPr>
        <w:pStyle w:val="Heading2"/>
        <w:ind w:left="576" w:hanging="288"/>
      </w:pPr>
      <w:bookmarkStart w:id="381" w:name="_Toc160545805"/>
      <w:r w:rsidRPr="00DA3670">
        <w:t>Service Agreement Template</w:t>
      </w:r>
      <w:bookmarkEnd w:id="381"/>
    </w:p>
    <w:p w14:paraId="22542E22" w14:textId="718CB96A" w:rsidR="001660E5" w:rsidRPr="00DA3670" w:rsidRDefault="001660E5" w:rsidP="00E502CD">
      <w:pPr>
        <w:spacing w:after="0" w:line="276" w:lineRule="auto"/>
        <w:ind w:left="270"/>
        <w:rPr>
          <w:rFonts w:ascii="Arial" w:hAnsi="Arial" w:cs="Arial"/>
          <w:color w:val="FF0000"/>
        </w:rPr>
      </w:pPr>
      <w:r w:rsidRPr="00DA3670">
        <w:rPr>
          <w:rFonts w:ascii="Arial" w:hAnsi="Arial" w:cs="Arial"/>
        </w:rPr>
        <w:t xml:space="preserve">By submitting a proposal, you are agreeing to the terms outlined in the </w:t>
      </w:r>
      <w:r w:rsidRPr="00DA3670">
        <w:rPr>
          <w:rStyle w:val="IntenseReference"/>
          <w:rFonts w:cs="Arial"/>
          <w:bCs w:val="0"/>
        </w:rPr>
        <w:t>Attachment – Service Agreement Template</w:t>
      </w:r>
      <w:r w:rsidRPr="00DA3670">
        <w:rPr>
          <w:rFonts w:ascii="Arial" w:hAnsi="Arial" w:cs="Arial"/>
        </w:rPr>
        <w:t xml:space="preserve">. </w:t>
      </w:r>
    </w:p>
    <w:p w14:paraId="5450F560" w14:textId="40E2528B" w:rsidR="001660E5" w:rsidRPr="00DA3670" w:rsidRDefault="001660E5" w:rsidP="00E502CD">
      <w:pPr>
        <w:spacing w:after="0" w:line="276" w:lineRule="auto"/>
        <w:rPr>
          <w:rFonts w:ascii="Arial" w:hAnsi="Arial" w:cs="Arial"/>
        </w:rPr>
      </w:pPr>
    </w:p>
    <w:p w14:paraId="45858333" w14:textId="1DADE5BD" w:rsidR="001660E5" w:rsidRPr="00DA3670" w:rsidRDefault="001660E5" w:rsidP="001660E5">
      <w:pPr>
        <w:pStyle w:val="Heading2"/>
        <w:ind w:left="576" w:hanging="288"/>
      </w:pPr>
      <w:bookmarkStart w:id="382" w:name="_Toc160545806"/>
      <w:r w:rsidRPr="00DA3670">
        <w:t>Conflict of Interest</w:t>
      </w:r>
      <w:bookmarkEnd w:id="382"/>
    </w:p>
    <w:p w14:paraId="3548B9DA" w14:textId="48D6910E" w:rsidR="001660E5" w:rsidRPr="00DA3670" w:rsidRDefault="0090635A" w:rsidP="00E502CD">
      <w:pPr>
        <w:spacing w:after="0" w:line="276" w:lineRule="auto"/>
        <w:ind w:left="270"/>
        <w:rPr>
          <w:rFonts w:ascii="Arial" w:hAnsi="Arial" w:cs="Arial"/>
        </w:rPr>
      </w:pPr>
      <w:r w:rsidRPr="00DA3670">
        <w:rPr>
          <w:rFonts w:ascii="Arial" w:hAnsi="Arial" w:cs="Arial"/>
        </w:rPr>
        <w:t>Respondents</w:t>
      </w:r>
      <w:r w:rsidR="001660E5" w:rsidRPr="00DA3670">
        <w:rPr>
          <w:rFonts w:ascii="Arial" w:hAnsi="Arial" w:cs="Arial"/>
        </w:rPr>
        <w:t xml:space="preserve"> are required to list </w:t>
      </w:r>
      <w:proofErr w:type="gramStart"/>
      <w:r w:rsidR="001660E5" w:rsidRPr="00DA3670">
        <w:rPr>
          <w:rFonts w:ascii="Arial" w:hAnsi="Arial" w:cs="Arial"/>
        </w:rPr>
        <w:t>any and all</w:t>
      </w:r>
      <w:proofErr w:type="gramEnd"/>
      <w:r w:rsidR="001660E5" w:rsidRPr="00DA3670">
        <w:rPr>
          <w:rFonts w:ascii="Arial" w:hAnsi="Arial" w:cs="Arial"/>
        </w:rPr>
        <w:t xml:space="preserve"> individuals who contributed to the preparation of the proposal </w:t>
      </w:r>
      <w:r w:rsidR="00640238" w:rsidRPr="00DA3670">
        <w:rPr>
          <w:rFonts w:ascii="Arial" w:hAnsi="Arial" w:cs="Arial"/>
        </w:rPr>
        <w:t>such as an employee, officer, agent, and relatives including spouses, registered domestic part</w:t>
      </w:r>
      <w:r w:rsidR="00086111" w:rsidRPr="00DA3670">
        <w:rPr>
          <w:rFonts w:ascii="Arial" w:hAnsi="Arial" w:cs="Arial"/>
        </w:rPr>
        <w:t>n</w:t>
      </w:r>
      <w:r w:rsidR="00640238" w:rsidRPr="00DA3670">
        <w:rPr>
          <w:rFonts w:ascii="Arial" w:hAnsi="Arial" w:cs="Arial"/>
        </w:rPr>
        <w:t>ers, children</w:t>
      </w:r>
      <w:r w:rsidR="00B14AD1" w:rsidRPr="00DA3670">
        <w:rPr>
          <w:rFonts w:ascii="Arial" w:hAnsi="Arial" w:cs="Arial"/>
        </w:rPr>
        <w:t xml:space="preserve">, </w:t>
      </w:r>
      <w:r w:rsidR="00640238" w:rsidRPr="00DA3670">
        <w:rPr>
          <w:rFonts w:ascii="Arial" w:hAnsi="Arial" w:cs="Arial"/>
        </w:rPr>
        <w:t>siblings, parents, in-laws and step relati</w:t>
      </w:r>
      <w:r w:rsidR="00B14AD1" w:rsidRPr="00DA3670">
        <w:rPr>
          <w:rFonts w:ascii="Arial" w:hAnsi="Arial" w:cs="Arial"/>
        </w:rPr>
        <w:t>v</w:t>
      </w:r>
      <w:r w:rsidR="00640238" w:rsidRPr="00DA3670">
        <w:rPr>
          <w:rFonts w:ascii="Arial" w:hAnsi="Arial" w:cs="Arial"/>
        </w:rPr>
        <w:t xml:space="preserve">es. </w:t>
      </w:r>
      <w:r w:rsidR="001660E5" w:rsidRPr="00DA3670">
        <w:rPr>
          <w:rFonts w:ascii="Arial" w:hAnsi="Arial" w:cs="Arial"/>
        </w:rPr>
        <w:t>Disclosure of any actual or potential conflicts of interest relative to this Competitive Proposal is required</w:t>
      </w:r>
      <w:r w:rsidR="00B14AD1" w:rsidRPr="00DA3670">
        <w:rPr>
          <w:rFonts w:ascii="Arial" w:hAnsi="Arial" w:cs="Arial"/>
        </w:rPr>
        <w:t xml:space="preserve"> and shall be included in the </w:t>
      </w:r>
      <w:r w:rsidR="00B14AD1" w:rsidRPr="00DA3670">
        <w:rPr>
          <w:rStyle w:val="IntenseReference"/>
          <w:rFonts w:cs="Arial"/>
          <w:bCs w:val="0"/>
        </w:rPr>
        <w:t>Attachment - Conflict of Interest Disclosure Form</w:t>
      </w:r>
      <w:r w:rsidR="001660E5" w:rsidRPr="00DA3670">
        <w:rPr>
          <w:rFonts w:ascii="Arial" w:hAnsi="Arial" w:cs="Arial"/>
        </w:rPr>
        <w:t xml:space="preserve">. All </w:t>
      </w:r>
      <w:r w:rsidR="009E7A8F" w:rsidRPr="00DA3670">
        <w:rPr>
          <w:rFonts w:ascii="Arial" w:hAnsi="Arial" w:cs="Arial"/>
        </w:rPr>
        <w:t xml:space="preserve">respondents </w:t>
      </w:r>
      <w:r w:rsidR="001660E5" w:rsidRPr="00DA3670">
        <w:rPr>
          <w:rFonts w:ascii="Arial" w:hAnsi="Arial" w:cs="Arial"/>
        </w:rPr>
        <w:t>must fill this out and submit if even if there are no actual or potential conflicts of interest.  </w:t>
      </w:r>
    </w:p>
    <w:p w14:paraId="33533736" w14:textId="1A79EB43" w:rsidR="001660E5" w:rsidRPr="00DA3670" w:rsidRDefault="001660E5" w:rsidP="001660E5">
      <w:pPr>
        <w:spacing w:after="0"/>
        <w:ind w:left="270"/>
        <w:rPr>
          <w:rFonts w:ascii="Arial" w:hAnsi="Arial" w:cs="Arial"/>
        </w:rPr>
      </w:pPr>
    </w:p>
    <w:p w14:paraId="5243183F" w14:textId="54B25ECD" w:rsidR="001660E5" w:rsidRPr="00DA3670" w:rsidRDefault="001660E5" w:rsidP="001660E5">
      <w:pPr>
        <w:pStyle w:val="Heading1"/>
        <w:ind w:left="288" w:hanging="288"/>
      </w:pPr>
      <w:bookmarkStart w:id="383" w:name="_Toc160545807"/>
      <w:r w:rsidRPr="00DA3670">
        <w:t>Reference</w:t>
      </w:r>
      <w:r w:rsidR="0029627E" w:rsidRPr="00DA3670">
        <w:t>d</w:t>
      </w:r>
      <w:r w:rsidRPr="00DA3670">
        <w:t xml:space="preserve"> Attachments</w:t>
      </w:r>
      <w:bookmarkEnd w:id="383"/>
    </w:p>
    <w:p w14:paraId="066E7E34" w14:textId="078D0D8F" w:rsidR="00271B1A" w:rsidRPr="00DA3670" w:rsidRDefault="00436A08" w:rsidP="00073136">
      <w:pPr>
        <w:spacing w:after="0"/>
        <w:ind w:left="270"/>
        <w:rPr>
          <w:rFonts w:ascii="Arial" w:hAnsi="Arial" w:cs="Arial"/>
          <w:b/>
          <w:bCs/>
        </w:rPr>
      </w:pPr>
      <w:r w:rsidRPr="00DA3670">
        <w:rPr>
          <w:rFonts w:ascii="Arial" w:hAnsi="Arial" w:cs="Arial"/>
          <w:b/>
          <w:bCs/>
        </w:rPr>
        <w:t>Conflict of Interest Disclosure Form</w:t>
      </w:r>
    </w:p>
    <w:p w14:paraId="179CBD4D" w14:textId="4D788616" w:rsidR="00196FDF" w:rsidRPr="00DA3670" w:rsidRDefault="00436A08" w:rsidP="001660E5">
      <w:pPr>
        <w:spacing w:after="0"/>
        <w:ind w:left="270"/>
        <w:rPr>
          <w:rFonts w:ascii="Arial" w:hAnsi="Arial" w:cs="Arial"/>
          <w:color w:val="FF0000"/>
        </w:rPr>
      </w:pPr>
      <w:r w:rsidRPr="00DA3670">
        <w:rPr>
          <w:rFonts w:ascii="Arial" w:hAnsi="Arial" w:cs="Arial"/>
          <w:b/>
          <w:bCs/>
        </w:rPr>
        <w:t>Service Agreement Template</w:t>
      </w:r>
      <w:r w:rsidR="00FE4142" w:rsidRPr="00DA3670">
        <w:rPr>
          <w:rFonts w:ascii="Arial" w:hAnsi="Arial" w:cs="Arial"/>
        </w:rPr>
        <w:t xml:space="preserve"> </w:t>
      </w:r>
    </w:p>
    <w:p w14:paraId="29EFC6CA" w14:textId="58630AF1" w:rsidR="0020734C" w:rsidRPr="00DA3670" w:rsidRDefault="000F78B2" w:rsidP="00D32CA9">
      <w:pPr>
        <w:spacing w:after="0"/>
        <w:ind w:left="270"/>
        <w:rPr>
          <w:rFonts w:ascii="Arial" w:hAnsi="Arial" w:cs="Arial"/>
        </w:rPr>
      </w:pPr>
      <w:r w:rsidRPr="00DA3670">
        <w:rPr>
          <w:rFonts w:ascii="Arial" w:hAnsi="Arial" w:cs="Arial"/>
          <w:b/>
          <w:bCs/>
        </w:rPr>
        <w:t>Exhibit – Certificate of Insurance (COI) Example</w:t>
      </w:r>
    </w:p>
    <w:sectPr w:rsidR="0020734C" w:rsidRPr="00DA3670" w:rsidSect="00761C82">
      <w:footerReference w:type="even"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9C79" w14:textId="77777777" w:rsidR="00761C82" w:rsidRDefault="00761C82" w:rsidP="00492762">
      <w:pPr>
        <w:spacing w:after="0" w:line="240" w:lineRule="auto"/>
      </w:pPr>
      <w:r>
        <w:separator/>
      </w:r>
    </w:p>
  </w:endnote>
  <w:endnote w:type="continuationSeparator" w:id="0">
    <w:p w14:paraId="0270512B" w14:textId="77777777" w:rsidR="00761C82" w:rsidRDefault="00761C82" w:rsidP="00492762">
      <w:pPr>
        <w:spacing w:after="0" w:line="240" w:lineRule="auto"/>
      </w:pPr>
      <w:r>
        <w:continuationSeparator/>
      </w:r>
    </w:p>
  </w:endnote>
  <w:endnote w:type="continuationNotice" w:id="1">
    <w:p w14:paraId="0FBBA106" w14:textId="77777777" w:rsidR="00761C82" w:rsidRDefault="00761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4266" w14:textId="79E6FF5C" w:rsidR="00DE370B" w:rsidRPr="00492762" w:rsidRDefault="00DE370B" w:rsidP="00492762">
    <w:pPr>
      <w:pStyle w:val="Footer"/>
      <w:jc w:val="right"/>
      <w:rPr>
        <w:rFonts w:ascii="Arial" w:hAnsi="Arial" w:cs="Arial"/>
        <w:sz w:val="16"/>
        <w:szCs w:val="16"/>
      </w:rPr>
    </w:pPr>
    <w:r w:rsidRPr="00492762">
      <w:rPr>
        <w:rFonts w:ascii="Arial" w:hAnsi="Arial" w:cs="Arial"/>
        <w:sz w:val="16"/>
        <w:szCs w:val="16"/>
      </w:rPr>
      <w:t xml:space="preserve">Page </w:t>
    </w:r>
    <w:r w:rsidRPr="00492762">
      <w:rPr>
        <w:rFonts w:ascii="Arial" w:hAnsi="Arial" w:cs="Arial"/>
        <w:b/>
        <w:bCs/>
        <w:sz w:val="16"/>
        <w:szCs w:val="16"/>
      </w:rPr>
      <w:fldChar w:fldCharType="begin"/>
    </w:r>
    <w:r w:rsidRPr="00492762">
      <w:rPr>
        <w:rFonts w:ascii="Arial" w:hAnsi="Arial" w:cs="Arial"/>
        <w:b/>
        <w:bCs/>
        <w:sz w:val="16"/>
        <w:szCs w:val="16"/>
      </w:rPr>
      <w:instrText xml:space="preserve"> PAGE  \* Arabic  \* MERGEFORMAT </w:instrText>
    </w:r>
    <w:r w:rsidRPr="00492762">
      <w:rPr>
        <w:rFonts w:ascii="Arial" w:hAnsi="Arial" w:cs="Arial"/>
        <w:b/>
        <w:bCs/>
        <w:sz w:val="16"/>
        <w:szCs w:val="16"/>
      </w:rPr>
      <w:fldChar w:fldCharType="separate"/>
    </w:r>
    <w:r w:rsidRPr="00492762">
      <w:rPr>
        <w:rFonts w:ascii="Arial" w:hAnsi="Arial" w:cs="Arial"/>
        <w:b/>
        <w:bCs/>
        <w:noProof/>
        <w:sz w:val="16"/>
        <w:szCs w:val="16"/>
      </w:rPr>
      <w:t>1</w:t>
    </w:r>
    <w:r w:rsidRPr="00492762">
      <w:rPr>
        <w:rFonts w:ascii="Arial" w:hAnsi="Arial" w:cs="Arial"/>
        <w:b/>
        <w:bCs/>
        <w:sz w:val="16"/>
        <w:szCs w:val="16"/>
      </w:rPr>
      <w:fldChar w:fldCharType="end"/>
    </w:r>
    <w:r w:rsidRPr="00492762">
      <w:rPr>
        <w:rFonts w:ascii="Arial" w:hAnsi="Arial" w:cs="Arial"/>
        <w:sz w:val="16"/>
        <w:szCs w:val="16"/>
      </w:rPr>
      <w:t xml:space="preserve"> of </w:t>
    </w:r>
    <w:r w:rsidRPr="00492762">
      <w:rPr>
        <w:rFonts w:ascii="Arial" w:hAnsi="Arial" w:cs="Arial"/>
        <w:b/>
        <w:bCs/>
        <w:sz w:val="16"/>
        <w:szCs w:val="16"/>
      </w:rPr>
      <w:fldChar w:fldCharType="begin"/>
    </w:r>
    <w:r w:rsidRPr="00492762">
      <w:rPr>
        <w:rFonts w:ascii="Arial" w:hAnsi="Arial" w:cs="Arial"/>
        <w:b/>
        <w:bCs/>
        <w:sz w:val="16"/>
        <w:szCs w:val="16"/>
      </w:rPr>
      <w:instrText xml:space="preserve"> NUMPAGES  \* Arabic  \* MERGEFORMAT </w:instrText>
    </w:r>
    <w:r w:rsidRPr="00492762">
      <w:rPr>
        <w:rFonts w:ascii="Arial" w:hAnsi="Arial" w:cs="Arial"/>
        <w:b/>
        <w:bCs/>
        <w:sz w:val="16"/>
        <w:szCs w:val="16"/>
      </w:rPr>
      <w:fldChar w:fldCharType="separate"/>
    </w:r>
    <w:r w:rsidRPr="00492762">
      <w:rPr>
        <w:rFonts w:ascii="Arial" w:hAnsi="Arial" w:cs="Arial"/>
        <w:b/>
        <w:bCs/>
        <w:noProof/>
        <w:sz w:val="16"/>
        <w:szCs w:val="16"/>
      </w:rPr>
      <w:t>2</w:t>
    </w:r>
    <w:r w:rsidRPr="00492762">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8783" w14:textId="77777777" w:rsidR="00DE370B" w:rsidRDefault="00DE370B" w:rsidP="00DE370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559650" w14:textId="77777777" w:rsidR="00DE370B" w:rsidRDefault="00DE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5F69" w14:textId="77777777" w:rsidR="00761C82" w:rsidRDefault="00761C82" w:rsidP="00492762">
      <w:pPr>
        <w:spacing w:after="0" w:line="240" w:lineRule="auto"/>
      </w:pPr>
      <w:r>
        <w:separator/>
      </w:r>
    </w:p>
  </w:footnote>
  <w:footnote w:type="continuationSeparator" w:id="0">
    <w:p w14:paraId="7EAB378C" w14:textId="77777777" w:rsidR="00761C82" w:rsidRDefault="00761C82" w:rsidP="00492762">
      <w:pPr>
        <w:spacing w:after="0" w:line="240" w:lineRule="auto"/>
      </w:pPr>
      <w:r>
        <w:continuationSeparator/>
      </w:r>
    </w:p>
  </w:footnote>
  <w:footnote w:type="continuationNotice" w:id="1">
    <w:p w14:paraId="634B9CAB" w14:textId="77777777" w:rsidR="00761C82" w:rsidRDefault="00761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3719" w14:textId="7A41BC61" w:rsidR="00DE370B" w:rsidRDefault="00D41F04" w:rsidP="003110AC">
    <w:pPr>
      <w:pStyle w:val="Header"/>
      <w:jc w:val="right"/>
    </w:pPr>
    <w:r w:rsidRPr="00DA5EED">
      <w:rPr>
        <w:rFonts w:ascii="Arial" w:hAnsi="Arial" w:cs="Arial"/>
        <w:noProof/>
        <w:highlight w:val="lightGray"/>
      </w:rPr>
      <w:drawing>
        <wp:anchor distT="0" distB="0" distL="114300" distR="114300" simplePos="0" relativeHeight="251658240" behindDoc="0" locked="0" layoutInCell="1" allowOverlap="1" wp14:anchorId="46E4C568" wp14:editId="14B03D8E">
          <wp:simplePos x="0" y="0"/>
          <wp:positionH relativeFrom="column">
            <wp:posOffset>-360680</wp:posOffset>
          </wp:positionH>
          <wp:positionV relativeFrom="paragraph">
            <wp:posOffset>-423545</wp:posOffset>
          </wp:positionV>
          <wp:extent cx="1289685" cy="859790"/>
          <wp:effectExtent l="0" t="0" r="5715" b="0"/>
          <wp:wrapSquare wrapText="bothSides"/>
          <wp:docPr id="1214682913" name="Picture 1214682913" descr="A logo for san diego workforce partner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san diego workforce partnership&#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68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8E42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68D8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A6CA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400D9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7886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0C7C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826C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7A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C0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D2CE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BB028"/>
    <w:multiLevelType w:val="hybridMultilevel"/>
    <w:tmpl w:val="F57AEF02"/>
    <w:lvl w:ilvl="0" w:tplc="A77846FA">
      <w:start w:val="1"/>
      <w:numFmt w:val="upperLetter"/>
      <w:lvlText w:val="%1."/>
      <w:lvlJc w:val="left"/>
      <w:pPr>
        <w:ind w:left="720" w:hanging="360"/>
      </w:pPr>
    </w:lvl>
    <w:lvl w:ilvl="1" w:tplc="6D18CD64">
      <w:start w:val="1"/>
      <w:numFmt w:val="lowerLetter"/>
      <w:lvlText w:val="%2."/>
      <w:lvlJc w:val="left"/>
      <w:pPr>
        <w:ind w:left="1440" w:hanging="360"/>
      </w:pPr>
    </w:lvl>
    <w:lvl w:ilvl="2" w:tplc="F318691A">
      <w:start w:val="1"/>
      <w:numFmt w:val="lowerRoman"/>
      <w:lvlText w:val="%3."/>
      <w:lvlJc w:val="right"/>
      <w:pPr>
        <w:ind w:left="2160" w:hanging="180"/>
      </w:pPr>
    </w:lvl>
    <w:lvl w:ilvl="3" w:tplc="6B74C6DA">
      <w:start w:val="1"/>
      <w:numFmt w:val="decimal"/>
      <w:lvlText w:val="%4."/>
      <w:lvlJc w:val="left"/>
      <w:pPr>
        <w:ind w:left="2880" w:hanging="360"/>
      </w:pPr>
    </w:lvl>
    <w:lvl w:ilvl="4" w:tplc="4E50AE9E">
      <w:start w:val="1"/>
      <w:numFmt w:val="lowerLetter"/>
      <w:lvlText w:val="%5."/>
      <w:lvlJc w:val="left"/>
      <w:pPr>
        <w:ind w:left="3600" w:hanging="360"/>
      </w:pPr>
    </w:lvl>
    <w:lvl w:ilvl="5" w:tplc="7C568C5C">
      <w:start w:val="1"/>
      <w:numFmt w:val="lowerRoman"/>
      <w:lvlText w:val="%6."/>
      <w:lvlJc w:val="right"/>
      <w:pPr>
        <w:ind w:left="4320" w:hanging="180"/>
      </w:pPr>
    </w:lvl>
    <w:lvl w:ilvl="6" w:tplc="39C8151A">
      <w:start w:val="1"/>
      <w:numFmt w:val="decimal"/>
      <w:lvlText w:val="%7."/>
      <w:lvlJc w:val="left"/>
      <w:pPr>
        <w:ind w:left="5040" w:hanging="360"/>
      </w:pPr>
    </w:lvl>
    <w:lvl w:ilvl="7" w:tplc="EC0E5A68">
      <w:start w:val="1"/>
      <w:numFmt w:val="lowerLetter"/>
      <w:lvlText w:val="%8."/>
      <w:lvlJc w:val="left"/>
      <w:pPr>
        <w:ind w:left="5760" w:hanging="360"/>
      </w:pPr>
    </w:lvl>
    <w:lvl w:ilvl="8" w:tplc="CEAE5EDC">
      <w:start w:val="1"/>
      <w:numFmt w:val="lowerRoman"/>
      <w:lvlText w:val="%9."/>
      <w:lvlJc w:val="right"/>
      <w:pPr>
        <w:ind w:left="6480" w:hanging="180"/>
      </w:pPr>
    </w:lvl>
  </w:abstractNum>
  <w:abstractNum w:abstractNumId="11" w15:restartNumberingAfterBreak="0">
    <w:nsid w:val="20272982"/>
    <w:multiLevelType w:val="multilevel"/>
    <w:tmpl w:val="4F0E2FA8"/>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2" w15:restartNumberingAfterBreak="0">
    <w:nsid w:val="245A41CC"/>
    <w:multiLevelType w:val="multilevel"/>
    <w:tmpl w:val="043CDA5E"/>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15:restartNumberingAfterBreak="0">
    <w:nsid w:val="2B476F9A"/>
    <w:multiLevelType w:val="hybridMultilevel"/>
    <w:tmpl w:val="488E01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B8F46D7"/>
    <w:multiLevelType w:val="hybridMultilevel"/>
    <w:tmpl w:val="B938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308CC"/>
    <w:multiLevelType w:val="multilevel"/>
    <w:tmpl w:val="812A9BA0"/>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o"/>
      <w:lvlJc w:val="left"/>
      <w:pPr>
        <w:tabs>
          <w:tab w:val="num" w:pos="1440"/>
        </w:tabs>
        <w:ind w:left="1800" w:hanging="360"/>
      </w:pPr>
      <w:rPr>
        <w:rFonts w:ascii="Courier New" w:hAnsi="Courier New" w:hint="default"/>
        <w:sz w:val="20"/>
      </w:rPr>
    </w:lvl>
    <w:lvl w:ilvl="2" w:tentative="1">
      <w:start w:val="1"/>
      <w:numFmt w:val="bullet"/>
      <w:lvlText w:val=""/>
      <w:lvlJc w:val="left"/>
      <w:pPr>
        <w:tabs>
          <w:tab w:val="num" w:pos="2160"/>
        </w:tabs>
        <w:ind w:left="2520" w:hanging="360"/>
      </w:pPr>
      <w:rPr>
        <w:rFonts w:ascii="Wingdings" w:hAnsi="Wingdings" w:hint="default"/>
        <w:sz w:val="20"/>
      </w:rPr>
    </w:lvl>
    <w:lvl w:ilvl="3" w:tentative="1">
      <w:start w:val="1"/>
      <w:numFmt w:val="bullet"/>
      <w:lvlText w:val=""/>
      <w:lvlJc w:val="left"/>
      <w:pPr>
        <w:tabs>
          <w:tab w:val="num" w:pos="2880"/>
        </w:tabs>
        <w:ind w:left="3240" w:hanging="360"/>
      </w:pPr>
      <w:rPr>
        <w:rFonts w:ascii="Wingdings" w:hAnsi="Wingdings" w:hint="default"/>
        <w:sz w:val="20"/>
      </w:rPr>
    </w:lvl>
    <w:lvl w:ilvl="4" w:tentative="1">
      <w:start w:val="1"/>
      <w:numFmt w:val="bullet"/>
      <w:lvlText w:val=""/>
      <w:lvlJc w:val="left"/>
      <w:pPr>
        <w:tabs>
          <w:tab w:val="num" w:pos="3600"/>
        </w:tabs>
        <w:ind w:left="3960" w:hanging="360"/>
      </w:pPr>
      <w:rPr>
        <w:rFonts w:ascii="Wingdings" w:hAnsi="Wingdings" w:hint="default"/>
        <w:sz w:val="20"/>
      </w:rPr>
    </w:lvl>
    <w:lvl w:ilvl="5" w:tentative="1">
      <w:start w:val="1"/>
      <w:numFmt w:val="bullet"/>
      <w:lvlText w:val=""/>
      <w:lvlJc w:val="left"/>
      <w:pPr>
        <w:tabs>
          <w:tab w:val="num" w:pos="4320"/>
        </w:tabs>
        <w:ind w:left="4680" w:hanging="360"/>
      </w:pPr>
      <w:rPr>
        <w:rFonts w:ascii="Wingdings" w:hAnsi="Wingdings" w:hint="default"/>
        <w:sz w:val="20"/>
      </w:rPr>
    </w:lvl>
    <w:lvl w:ilvl="6" w:tentative="1">
      <w:start w:val="1"/>
      <w:numFmt w:val="bullet"/>
      <w:lvlText w:val=""/>
      <w:lvlJc w:val="left"/>
      <w:pPr>
        <w:tabs>
          <w:tab w:val="num" w:pos="5040"/>
        </w:tabs>
        <w:ind w:left="5400" w:hanging="360"/>
      </w:pPr>
      <w:rPr>
        <w:rFonts w:ascii="Wingdings" w:hAnsi="Wingdings" w:hint="default"/>
        <w:sz w:val="20"/>
      </w:rPr>
    </w:lvl>
    <w:lvl w:ilvl="7" w:tentative="1">
      <w:start w:val="1"/>
      <w:numFmt w:val="bullet"/>
      <w:lvlText w:val=""/>
      <w:lvlJc w:val="left"/>
      <w:pPr>
        <w:tabs>
          <w:tab w:val="num" w:pos="5760"/>
        </w:tabs>
        <w:ind w:left="6120" w:hanging="360"/>
      </w:pPr>
      <w:rPr>
        <w:rFonts w:ascii="Wingdings" w:hAnsi="Wingdings" w:hint="default"/>
        <w:sz w:val="20"/>
      </w:rPr>
    </w:lvl>
    <w:lvl w:ilvl="8" w:tentative="1">
      <w:start w:val="1"/>
      <w:numFmt w:val="bullet"/>
      <w:lvlText w:val=""/>
      <w:lvlJc w:val="left"/>
      <w:pPr>
        <w:tabs>
          <w:tab w:val="num" w:pos="6480"/>
        </w:tabs>
        <w:ind w:left="6840" w:hanging="360"/>
      </w:pPr>
      <w:rPr>
        <w:rFonts w:ascii="Wingdings" w:hAnsi="Wingdings" w:hint="default"/>
        <w:sz w:val="20"/>
      </w:rPr>
    </w:lvl>
  </w:abstractNum>
  <w:abstractNum w:abstractNumId="16" w15:restartNumberingAfterBreak="0">
    <w:nsid w:val="2C625746"/>
    <w:multiLevelType w:val="multilevel"/>
    <w:tmpl w:val="A1526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5465F"/>
    <w:multiLevelType w:val="multilevel"/>
    <w:tmpl w:val="BE7C179A"/>
    <w:lvl w:ilvl="0">
      <w:start w:val="1"/>
      <w:numFmt w:val="upperRoman"/>
      <w:pStyle w:val="Heading1"/>
      <w:lvlText w:val="%1."/>
      <w:lvlJc w:val="left"/>
      <w:pPr>
        <w:ind w:left="-432" w:hanging="432"/>
      </w:pPr>
      <w:rPr>
        <w:rFonts w:hint="default"/>
        <w:color w:val="00B9E0"/>
      </w:rPr>
    </w:lvl>
    <w:lvl w:ilvl="1">
      <w:start w:val="1"/>
      <w:numFmt w:val="upperLetter"/>
      <w:lvlText w:val="%2."/>
      <w:lvlJc w:val="left"/>
      <w:pPr>
        <w:tabs>
          <w:tab w:val="num" w:pos="1206"/>
        </w:tabs>
        <w:ind w:left="1782" w:hanging="576"/>
      </w:pPr>
      <w:rPr>
        <w:rFonts w:ascii="Arial" w:hAnsi="Arial" w:cs="Arial" w:hint="default"/>
        <w:color w:val="02B9E0"/>
      </w:rPr>
    </w:lvl>
    <w:lvl w:ilvl="2">
      <w:start w:val="1"/>
      <w:numFmt w:val="decimal"/>
      <w:lvlText w:val="%3."/>
      <w:lvlJc w:val="left"/>
      <w:pPr>
        <w:ind w:left="504" w:hanging="504"/>
      </w:pPr>
      <w:rPr>
        <w:rFonts w:ascii="Arial" w:hAnsi="Arial" w:cs="Arial" w:hint="default"/>
        <w:color w:val="000000" w:themeColor="text1"/>
        <w:sz w:val="24"/>
        <w:szCs w:val="24"/>
      </w:rPr>
    </w:lvl>
    <w:lvl w:ilvl="3">
      <w:start w:val="1"/>
      <w:numFmt w:val="lowerRoman"/>
      <w:lvlText w:val="%4."/>
      <w:lvlJc w:val="right"/>
      <w:pPr>
        <w:ind w:left="720" w:hanging="648"/>
      </w:pPr>
      <w:rPr>
        <w:rFonts w:hint="default"/>
        <w:sz w:val="22"/>
        <w:szCs w:val="22"/>
      </w:rPr>
    </w:lvl>
    <w:lvl w:ilvl="4">
      <w:start w:val="1"/>
      <w:numFmt w:val="decimal"/>
      <w:lvlText w:val="(%5)"/>
      <w:lvlJc w:val="left"/>
      <w:pPr>
        <w:ind w:left="-144" w:hanging="576"/>
      </w:pPr>
      <w:rPr>
        <w:rFonts w:hint="default"/>
      </w:rPr>
    </w:lvl>
    <w:lvl w:ilvl="5">
      <w:start w:val="1"/>
      <w:numFmt w:val="decimal"/>
      <w:pStyle w:val="Heading6"/>
      <w:lvlText w:val="%6)"/>
      <w:lvlJc w:val="left"/>
      <w:pPr>
        <w:ind w:left="2520" w:hanging="360"/>
      </w:pPr>
      <w:rPr>
        <w:rFonts w:hint="default"/>
        <w:color w:val="02B9E0"/>
      </w:rPr>
    </w:lvl>
    <w:lvl w:ilvl="6">
      <w:start w:val="1"/>
      <w:numFmt w:val="lowerRoman"/>
      <w:pStyle w:val="Heading7"/>
      <w:lvlText w:val="(%7)"/>
      <w:lvlJc w:val="left"/>
      <w:pPr>
        <w:ind w:left="3240" w:hanging="360"/>
      </w:pPr>
      <w:rPr>
        <w:rFonts w:asciiTheme="minorHAnsi" w:eastAsiaTheme="minorHAnsi" w:hAnsiTheme="minorHAnsi" w:cstheme="minorBidi" w:hint="default"/>
      </w:rPr>
    </w:lvl>
    <w:lvl w:ilvl="7">
      <w:start w:val="1"/>
      <w:numFmt w:val="lowerLetter"/>
      <w:pStyle w:val="Heading8"/>
      <w:lvlText w:val="(%8)"/>
      <w:lvlJc w:val="left"/>
      <w:pPr>
        <w:ind w:left="3600" w:firstLine="0"/>
      </w:pPr>
      <w:rPr>
        <w:rFonts w:hint="default"/>
      </w:rPr>
    </w:lvl>
    <w:lvl w:ilvl="8">
      <w:start w:val="1"/>
      <w:numFmt w:val="lowerRoman"/>
      <w:pStyle w:val="Heading9"/>
      <w:lvlText w:val="(%9)"/>
      <w:lvlJc w:val="left"/>
      <w:pPr>
        <w:ind w:left="4320" w:firstLine="0"/>
      </w:pPr>
      <w:rPr>
        <w:rFonts w:hint="default"/>
      </w:rPr>
    </w:lvl>
  </w:abstractNum>
  <w:abstractNum w:abstractNumId="18" w15:restartNumberingAfterBreak="0">
    <w:nsid w:val="2DC4577B"/>
    <w:multiLevelType w:val="hybridMultilevel"/>
    <w:tmpl w:val="84B20654"/>
    <w:lvl w:ilvl="0" w:tplc="FEC6BA8A">
      <w:start w:val="1"/>
      <w:numFmt w:val="bullet"/>
      <w:lvlText w:val=""/>
      <w:lvlJc w:val="left"/>
      <w:pPr>
        <w:ind w:left="720" w:hanging="360"/>
      </w:pPr>
      <w:rPr>
        <w:rFonts w:ascii="Symbol" w:hAnsi="Symbol" w:hint="default"/>
      </w:rPr>
    </w:lvl>
    <w:lvl w:ilvl="1" w:tplc="C01217FE">
      <w:start w:val="1"/>
      <w:numFmt w:val="bullet"/>
      <w:lvlText w:val="o"/>
      <w:lvlJc w:val="left"/>
      <w:pPr>
        <w:ind w:left="1440" w:hanging="360"/>
      </w:pPr>
      <w:rPr>
        <w:rFonts w:ascii="Courier New" w:hAnsi="Courier New" w:hint="default"/>
      </w:rPr>
    </w:lvl>
    <w:lvl w:ilvl="2" w:tplc="EC423186">
      <w:start w:val="1"/>
      <w:numFmt w:val="bullet"/>
      <w:lvlText w:val=""/>
      <w:lvlJc w:val="left"/>
      <w:pPr>
        <w:ind w:left="2160" w:hanging="360"/>
      </w:pPr>
      <w:rPr>
        <w:rFonts w:ascii="Wingdings" w:hAnsi="Wingdings" w:hint="default"/>
      </w:rPr>
    </w:lvl>
    <w:lvl w:ilvl="3" w:tplc="5C1ACE9A">
      <w:start w:val="1"/>
      <w:numFmt w:val="bullet"/>
      <w:lvlText w:val=""/>
      <w:lvlJc w:val="left"/>
      <w:pPr>
        <w:ind w:left="2880" w:hanging="360"/>
      </w:pPr>
      <w:rPr>
        <w:rFonts w:ascii="Symbol" w:hAnsi="Symbol" w:hint="default"/>
      </w:rPr>
    </w:lvl>
    <w:lvl w:ilvl="4" w:tplc="A156DB88">
      <w:start w:val="1"/>
      <w:numFmt w:val="bullet"/>
      <w:lvlText w:val="o"/>
      <w:lvlJc w:val="left"/>
      <w:pPr>
        <w:ind w:left="3600" w:hanging="360"/>
      </w:pPr>
      <w:rPr>
        <w:rFonts w:ascii="Courier New" w:hAnsi="Courier New" w:hint="default"/>
      </w:rPr>
    </w:lvl>
    <w:lvl w:ilvl="5" w:tplc="B15A48AC">
      <w:start w:val="1"/>
      <w:numFmt w:val="bullet"/>
      <w:lvlText w:val=""/>
      <w:lvlJc w:val="left"/>
      <w:pPr>
        <w:ind w:left="4320" w:hanging="360"/>
      </w:pPr>
      <w:rPr>
        <w:rFonts w:ascii="Wingdings" w:hAnsi="Wingdings" w:hint="default"/>
      </w:rPr>
    </w:lvl>
    <w:lvl w:ilvl="6" w:tplc="5176A024">
      <w:start w:val="1"/>
      <w:numFmt w:val="bullet"/>
      <w:lvlText w:val=""/>
      <w:lvlJc w:val="left"/>
      <w:pPr>
        <w:ind w:left="5040" w:hanging="360"/>
      </w:pPr>
      <w:rPr>
        <w:rFonts w:ascii="Symbol" w:hAnsi="Symbol" w:hint="default"/>
      </w:rPr>
    </w:lvl>
    <w:lvl w:ilvl="7" w:tplc="FD52BAA6">
      <w:start w:val="1"/>
      <w:numFmt w:val="bullet"/>
      <w:lvlText w:val="o"/>
      <w:lvlJc w:val="left"/>
      <w:pPr>
        <w:ind w:left="5760" w:hanging="360"/>
      </w:pPr>
      <w:rPr>
        <w:rFonts w:ascii="Courier New" w:hAnsi="Courier New" w:hint="default"/>
      </w:rPr>
    </w:lvl>
    <w:lvl w:ilvl="8" w:tplc="11AEAC50">
      <w:start w:val="1"/>
      <w:numFmt w:val="bullet"/>
      <w:lvlText w:val=""/>
      <w:lvlJc w:val="left"/>
      <w:pPr>
        <w:ind w:left="6480" w:hanging="360"/>
      </w:pPr>
      <w:rPr>
        <w:rFonts w:ascii="Wingdings" w:hAnsi="Wingdings" w:hint="default"/>
      </w:rPr>
    </w:lvl>
  </w:abstractNum>
  <w:abstractNum w:abstractNumId="19" w15:restartNumberingAfterBreak="0">
    <w:nsid w:val="310F5634"/>
    <w:multiLevelType w:val="hybridMultilevel"/>
    <w:tmpl w:val="914EF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9708EF"/>
    <w:multiLevelType w:val="multilevel"/>
    <w:tmpl w:val="BA78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E980B"/>
    <w:multiLevelType w:val="hybridMultilevel"/>
    <w:tmpl w:val="A97A5924"/>
    <w:lvl w:ilvl="0" w:tplc="0DB2E0EA">
      <w:start w:val="1"/>
      <w:numFmt w:val="decimal"/>
      <w:lvlText w:val="%1."/>
      <w:lvlJc w:val="left"/>
      <w:pPr>
        <w:ind w:left="720" w:hanging="360"/>
      </w:pPr>
    </w:lvl>
    <w:lvl w:ilvl="1" w:tplc="FD2C4840">
      <w:start w:val="1"/>
      <w:numFmt w:val="lowerLetter"/>
      <w:lvlText w:val="%2."/>
      <w:lvlJc w:val="left"/>
      <w:pPr>
        <w:ind w:left="1440" w:hanging="360"/>
      </w:pPr>
    </w:lvl>
    <w:lvl w:ilvl="2" w:tplc="14B00EEA">
      <w:start w:val="1"/>
      <w:numFmt w:val="lowerRoman"/>
      <w:lvlText w:val="%3."/>
      <w:lvlJc w:val="right"/>
      <w:pPr>
        <w:ind w:left="2160" w:hanging="180"/>
      </w:pPr>
    </w:lvl>
    <w:lvl w:ilvl="3" w:tplc="801AE1B0">
      <w:start w:val="1"/>
      <w:numFmt w:val="decimal"/>
      <w:lvlText w:val="%4."/>
      <w:lvlJc w:val="left"/>
      <w:pPr>
        <w:ind w:left="2880" w:hanging="360"/>
      </w:pPr>
    </w:lvl>
    <w:lvl w:ilvl="4" w:tplc="A3BCF46C">
      <w:start w:val="1"/>
      <w:numFmt w:val="lowerLetter"/>
      <w:lvlText w:val="%5."/>
      <w:lvlJc w:val="left"/>
      <w:pPr>
        <w:ind w:left="3600" w:hanging="360"/>
      </w:pPr>
    </w:lvl>
    <w:lvl w:ilvl="5" w:tplc="69FC612E">
      <w:start w:val="1"/>
      <w:numFmt w:val="lowerRoman"/>
      <w:lvlText w:val="%6."/>
      <w:lvlJc w:val="right"/>
      <w:pPr>
        <w:ind w:left="4320" w:hanging="180"/>
      </w:pPr>
    </w:lvl>
    <w:lvl w:ilvl="6" w:tplc="7A9E6F52">
      <w:start w:val="1"/>
      <w:numFmt w:val="decimal"/>
      <w:lvlText w:val="%7."/>
      <w:lvlJc w:val="left"/>
      <w:pPr>
        <w:ind w:left="5040" w:hanging="360"/>
      </w:pPr>
    </w:lvl>
    <w:lvl w:ilvl="7" w:tplc="296C899E">
      <w:start w:val="1"/>
      <w:numFmt w:val="lowerLetter"/>
      <w:lvlText w:val="%8."/>
      <w:lvlJc w:val="left"/>
      <w:pPr>
        <w:ind w:left="5760" w:hanging="360"/>
      </w:pPr>
    </w:lvl>
    <w:lvl w:ilvl="8" w:tplc="F09E8114">
      <w:start w:val="1"/>
      <w:numFmt w:val="lowerRoman"/>
      <w:lvlText w:val="%9."/>
      <w:lvlJc w:val="right"/>
      <w:pPr>
        <w:ind w:left="6480" w:hanging="180"/>
      </w:pPr>
    </w:lvl>
  </w:abstractNum>
  <w:abstractNum w:abstractNumId="22" w15:restartNumberingAfterBreak="0">
    <w:nsid w:val="399F47CC"/>
    <w:multiLevelType w:val="hybridMultilevel"/>
    <w:tmpl w:val="CFB0442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B7A79FB"/>
    <w:multiLevelType w:val="multilevel"/>
    <w:tmpl w:val="AA9C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BC6E05"/>
    <w:multiLevelType w:val="hybridMultilevel"/>
    <w:tmpl w:val="2E167928"/>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5" w15:restartNumberingAfterBreak="0">
    <w:nsid w:val="495F05D5"/>
    <w:multiLevelType w:val="hybridMultilevel"/>
    <w:tmpl w:val="DA7C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0E9F5"/>
    <w:multiLevelType w:val="hybridMultilevel"/>
    <w:tmpl w:val="54162A34"/>
    <w:lvl w:ilvl="0" w:tplc="81589274">
      <w:start w:val="1"/>
      <w:numFmt w:val="bullet"/>
      <w:lvlText w:val=""/>
      <w:lvlJc w:val="left"/>
      <w:pPr>
        <w:ind w:left="720" w:hanging="360"/>
      </w:pPr>
      <w:rPr>
        <w:rFonts w:ascii="Symbol" w:hAnsi="Symbol" w:hint="default"/>
      </w:rPr>
    </w:lvl>
    <w:lvl w:ilvl="1" w:tplc="FB1ADC56">
      <w:start w:val="1"/>
      <w:numFmt w:val="bullet"/>
      <w:lvlText w:val="o"/>
      <w:lvlJc w:val="left"/>
      <w:pPr>
        <w:ind w:left="1440" w:hanging="360"/>
      </w:pPr>
      <w:rPr>
        <w:rFonts w:ascii="Courier New" w:hAnsi="Courier New" w:hint="default"/>
      </w:rPr>
    </w:lvl>
    <w:lvl w:ilvl="2" w:tplc="5AB08310">
      <w:start w:val="1"/>
      <w:numFmt w:val="bullet"/>
      <w:lvlText w:val=""/>
      <w:lvlJc w:val="left"/>
      <w:pPr>
        <w:ind w:left="2160" w:hanging="360"/>
      </w:pPr>
      <w:rPr>
        <w:rFonts w:ascii="Wingdings" w:hAnsi="Wingdings" w:hint="default"/>
      </w:rPr>
    </w:lvl>
    <w:lvl w:ilvl="3" w:tplc="5A3AFF7E">
      <w:start w:val="1"/>
      <w:numFmt w:val="bullet"/>
      <w:lvlText w:val=""/>
      <w:lvlJc w:val="left"/>
      <w:pPr>
        <w:ind w:left="2880" w:hanging="360"/>
      </w:pPr>
      <w:rPr>
        <w:rFonts w:ascii="Symbol" w:hAnsi="Symbol" w:hint="default"/>
      </w:rPr>
    </w:lvl>
    <w:lvl w:ilvl="4" w:tplc="190E819C">
      <w:start w:val="1"/>
      <w:numFmt w:val="bullet"/>
      <w:lvlText w:val="o"/>
      <w:lvlJc w:val="left"/>
      <w:pPr>
        <w:ind w:left="3600" w:hanging="360"/>
      </w:pPr>
      <w:rPr>
        <w:rFonts w:ascii="Courier New" w:hAnsi="Courier New" w:hint="default"/>
      </w:rPr>
    </w:lvl>
    <w:lvl w:ilvl="5" w:tplc="BCD6D6A6">
      <w:start w:val="1"/>
      <w:numFmt w:val="bullet"/>
      <w:lvlText w:val=""/>
      <w:lvlJc w:val="left"/>
      <w:pPr>
        <w:ind w:left="4320" w:hanging="360"/>
      </w:pPr>
      <w:rPr>
        <w:rFonts w:ascii="Wingdings" w:hAnsi="Wingdings" w:hint="default"/>
      </w:rPr>
    </w:lvl>
    <w:lvl w:ilvl="6" w:tplc="328688B2">
      <w:start w:val="1"/>
      <w:numFmt w:val="bullet"/>
      <w:lvlText w:val=""/>
      <w:lvlJc w:val="left"/>
      <w:pPr>
        <w:ind w:left="5040" w:hanging="360"/>
      </w:pPr>
      <w:rPr>
        <w:rFonts w:ascii="Symbol" w:hAnsi="Symbol" w:hint="default"/>
      </w:rPr>
    </w:lvl>
    <w:lvl w:ilvl="7" w:tplc="BBDC6A40">
      <w:start w:val="1"/>
      <w:numFmt w:val="bullet"/>
      <w:lvlText w:val="o"/>
      <w:lvlJc w:val="left"/>
      <w:pPr>
        <w:ind w:left="5760" w:hanging="360"/>
      </w:pPr>
      <w:rPr>
        <w:rFonts w:ascii="Courier New" w:hAnsi="Courier New" w:hint="default"/>
      </w:rPr>
    </w:lvl>
    <w:lvl w:ilvl="8" w:tplc="7520ACDE">
      <w:start w:val="1"/>
      <w:numFmt w:val="bullet"/>
      <w:lvlText w:val=""/>
      <w:lvlJc w:val="left"/>
      <w:pPr>
        <w:ind w:left="6480" w:hanging="360"/>
      </w:pPr>
      <w:rPr>
        <w:rFonts w:ascii="Wingdings" w:hAnsi="Wingdings" w:hint="default"/>
      </w:rPr>
    </w:lvl>
  </w:abstractNum>
  <w:abstractNum w:abstractNumId="27" w15:restartNumberingAfterBreak="0">
    <w:nsid w:val="4A5F5FA6"/>
    <w:multiLevelType w:val="multilevel"/>
    <w:tmpl w:val="49BE4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6623BF"/>
    <w:multiLevelType w:val="hybridMultilevel"/>
    <w:tmpl w:val="2A683E7A"/>
    <w:lvl w:ilvl="0" w:tplc="1D942E8A">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4F5A0F0D"/>
    <w:multiLevelType w:val="hybridMultilevel"/>
    <w:tmpl w:val="F8323DC0"/>
    <w:lvl w:ilvl="0" w:tplc="648E219E">
      <w:start w:val="1"/>
      <w:numFmt w:val="bullet"/>
      <w:lvlText w:val="·"/>
      <w:lvlJc w:val="left"/>
      <w:pPr>
        <w:ind w:left="720" w:hanging="360"/>
      </w:pPr>
      <w:rPr>
        <w:rFonts w:ascii="Symbol" w:hAnsi="Symbol" w:hint="default"/>
      </w:rPr>
    </w:lvl>
    <w:lvl w:ilvl="1" w:tplc="0A9E8FA6">
      <w:start w:val="1"/>
      <w:numFmt w:val="bullet"/>
      <w:lvlText w:val="o"/>
      <w:lvlJc w:val="left"/>
      <w:pPr>
        <w:ind w:left="1440" w:hanging="360"/>
      </w:pPr>
      <w:rPr>
        <w:rFonts w:ascii="Courier New" w:hAnsi="Courier New" w:hint="default"/>
      </w:rPr>
    </w:lvl>
    <w:lvl w:ilvl="2" w:tplc="464C5846">
      <w:start w:val="1"/>
      <w:numFmt w:val="bullet"/>
      <w:lvlText w:val=""/>
      <w:lvlJc w:val="left"/>
      <w:pPr>
        <w:ind w:left="2160" w:hanging="360"/>
      </w:pPr>
      <w:rPr>
        <w:rFonts w:ascii="Wingdings" w:hAnsi="Wingdings" w:hint="default"/>
      </w:rPr>
    </w:lvl>
    <w:lvl w:ilvl="3" w:tplc="C9AEA262">
      <w:start w:val="1"/>
      <w:numFmt w:val="bullet"/>
      <w:lvlText w:val=""/>
      <w:lvlJc w:val="left"/>
      <w:pPr>
        <w:ind w:left="2880" w:hanging="360"/>
      </w:pPr>
      <w:rPr>
        <w:rFonts w:ascii="Symbol" w:hAnsi="Symbol" w:hint="default"/>
      </w:rPr>
    </w:lvl>
    <w:lvl w:ilvl="4" w:tplc="015A1596">
      <w:start w:val="1"/>
      <w:numFmt w:val="bullet"/>
      <w:lvlText w:val="o"/>
      <w:lvlJc w:val="left"/>
      <w:pPr>
        <w:ind w:left="3600" w:hanging="360"/>
      </w:pPr>
      <w:rPr>
        <w:rFonts w:ascii="Courier New" w:hAnsi="Courier New" w:hint="default"/>
      </w:rPr>
    </w:lvl>
    <w:lvl w:ilvl="5" w:tplc="73A62AD4">
      <w:start w:val="1"/>
      <w:numFmt w:val="bullet"/>
      <w:lvlText w:val=""/>
      <w:lvlJc w:val="left"/>
      <w:pPr>
        <w:ind w:left="4320" w:hanging="360"/>
      </w:pPr>
      <w:rPr>
        <w:rFonts w:ascii="Wingdings" w:hAnsi="Wingdings" w:hint="default"/>
      </w:rPr>
    </w:lvl>
    <w:lvl w:ilvl="6" w:tplc="67802E34">
      <w:start w:val="1"/>
      <w:numFmt w:val="bullet"/>
      <w:lvlText w:val=""/>
      <w:lvlJc w:val="left"/>
      <w:pPr>
        <w:ind w:left="5040" w:hanging="360"/>
      </w:pPr>
      <w:rPr>
        <w:rFonts w:ascii="Symbol" w:hAnsi="Symbol" w:hint="default"/>
      </w:rPr>
    </w:lvl>
    <w:lvl w:ilvl="7" w:tplc="E3E0A05A">
      <w:start w:val="1"/>
      <w:numFmt w:val="bullet"/>
      <w:lvlText w:val="o"/>
      <w:lvlJc w:val="left"/>
      <w:pPr>
        <w:ind w:left="5760" w:hanging="360"/>
      </w:pPr>
      <w:rPr>
        <w:rFonts w:ascii="Courier New" w:hAnsi="Courier New" w:hint="default"/>
      </w:rPr>
    </w:lvl>
    <w:lvl w:ilvl="8" w:tplc="1B247AC8">
      <w:start w:val="1"/>
      <w:numFmt w:val="bullet"/>
      <w:lvlText w:val=""/>
      <w:lvlJc w:val="left"/>
      <w:pPr>
        <w:ind w:left="6480" w:hanging="360"/>
      </w:pPr>
      <w:rPr>
        <w:rFonts w:ascii="Wingdings" w:hAnsi="Wingdings" w:hint="default"/>
      </w:rPr>
    </w:lvl>
  </w:abstractNum>
  <w:abstractNum w:abstractNumId="30" w15:restartNumberingAfterBreak="0">
    <w:nsid w:val="52861911"/>
    <w:multiLevelType w:val="hybridMultilevel"/>
    <w:tmpl w:val="5DA2A392"/>
    <w:lvl w:ilvl="0" w:tplc="91F858C4">
      <w:start w:val="1"/>
      <w:numFmt w:val="decimal"/>
      <w:lvlText w:val="%1."/>
      <w:lvlJc w:val="left"/>
      <w:pPr>
        <w:ind w:left="720" w:hanging="360"/>
      </w:pPr>
    </w:lvl>
    <w:lvl w:ilvl="1" w:tplc="D5E8DC06">
      <w:start w:val="1"/>
      <w:numFmt w:val="lowerLetter"/>
      <w:lvlText w:val="%2."/>
      <w:lvlJc w:val="left"/>
      <w:pPr>
        <w:ind w:left="1440" w:hanging="360"/>
      </w:pPr>
    </w:lvl>
    <w:lvl w:ilvl="2" w:tplc="4ED240CC">
      <w:start w:val="1"/>
      <w:numFmt w:val="lowerRoman"/>
      <w:lvlText w:val="%3."/>
      <w:lvlJc w:val="right"/>
      <w:pPr>
        <w:ind w:left="2160" w:hanging="180"/>
      </w:pPr>
    </w:lvl>
    <w:lvl w:ilvl="3" w:tplc="412CB2DC">
      <w:start w:val="1"/>
      <w:numFmt w:val="decimal"/>
      <w:lvlText w:val="%4."/>
      <w:lvlJc w:val="left"/>
      <w:pPr>
        <w:ind w:left="2880" w:hanging="360"/>
      </w:pPr>
    </w:lvl>
    <w:lvl w:ilvl="4" w:tplc="42C2A1EA">
      <w:start w:val="1"/>
      <w:numFmt w:val="lowerLetter"/>
      <w:lvlText w:val="%5."/>
      <w:lvlJc w:val="left"/>
      <w:pPr>
        <w:ind w:left="3600" w:hanging="360"/>
      </w:pPr>
    </w:lvl>
    <w:lvl w:ilvl="5" w:tplc="2778876A">
      <w:start w:val="1"/>
      <w:numFmt w:val="lowerRoman"/>
      <w:lvlText w:val="%6."/>
      <w:lvlJc w:val="right"/>
      <w:pPr>
        <w:ind w:left="4320" w:hanging="180"/>
      </w:pPr>
    </w:lvl>
    <w:lvl w:ilvl="6" w:tplc="4F365824">
      <w:start w:val="1"/>
      <w:numFmt w:val="decimal"/>
      <w:lvlText w:val="%7."/>
      <w:lvlJc w:val="left"/>
      <w:pPr>
        <w:ind w:left="5040" w:hanging="360"/>
      </w:pPr>
    </w:lvl>
    <w:lvl w:ilvl="7" w:tplc="CC0C8D62">
      <w:start w:val="1"/>
      <w:numFmt w:val="lowerLetter"/>
      <w:lvlText w:val="%8."/>
      <w:lvlJc w:val="left"/>
      <w:pPr>
        <w:ind w:left="5760" w:hanging="360"/>
      </w:pPr>
    </w:lvl>
    <w:lvl w:ilvl="8" w:tplc="7C809C6E">
      <w:start w:val="1"/>
      <w:numFmt w:val="lowerRoman"/>
      <w:lvlText w:val="%9."/>
      <w:lvlJc w:val="right"/>
      <w:pPr>
        <w:ind w:left="6480" w:hanging="180"/>
      </w:pPr>
    </w:lvl>
  </w:abstractNum>
  <w:abstractNum w:abstractNumId="31" w15:restartNumberingAfterBreak="0">
    <w:nsid w:val="53A64E97"/>
    <w:multiLevelType w:val="hybridMultilevel"/>
    <w:tmpl w:val="6A6A02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63E46A8"/>
    <w:multiLevelType w:val="hybridMultilevel"/>
    <w:tmpl w:val="B368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25440"/>
    <w:multiLevelType w:val="multilevel"/>
    <w:tmpl w:val="75A6D120"/>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D84745"/>
    <w:multiLevelType w:val="hybridMultilevel"/>
    <w:tmpl w:val="B3C0668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2813B7F"/>
    <w:multiLevelType w:val="hybridMultilevel"/>
    <w:tmpl w:val="67C0A35A"/>
    <w:lvl w:ilvl="0" w:tplc="BD108B94">
      <w:start w:val="1"/>
      <w:numFmt w:val="bullet"/>
      <w:pStyle w:val="Bullets"/>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124C2F"/>
    <w:multiLevelType w:val="multilevel"/>
    <w:tmpl w:val="812A9B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679C3E9E"/>
    <w:multiLevelType w:val="hybridMultilevel"/>
    <w:tmpl w:val="53622E4C"/>
    <w:lvl w:ilvl="0" w:tplc="88DCE65E">
      <w:start w:val="1"/>
      <w:numFmt w:val="bullet"/>
      <w:lvlText w:val=""/>
      <w:lvlJc w:val="left"/>
      <w:pPr>
        <w:ind w:left="720" w:hanging="360"/>
      </w:pPr>
      <w:rPr>
        <w:rFonts w:ascii="Symbol" w:hAnsi="Symbol" w:hint="default"/>
      </w:rPr>
    </w:lvl>
    <w:lvl w:ilvl="1" w:tplc="3C0AAA2C">
      <w:start w:val="1"/>
      <w:numFmt w:val="bullet"/>
      <w:lvlText w:val="o"/>
      <w:lvlJc w:val="left"/>
      <w:pPr>
        <w:ind w:left="1440" w:hanging="360"/>
      </w:pPr>
      <w:rPr>
        <w:rFonts w:ascii="Courier New" w:hAnsi="Courier New" w:hint="default"/>
      </w:rPr>
    </w:lvl>
    <w:lvl w:ilvl="2" w:tplc="F3688FAE">
      <w:start w:val="1"/>
      <w:numFmt w:val="bullet"/>
      <w:lvlText w:val=""/>
      <w:lvlJc w:val="left"/>
      <w:pPr>
        <w:ind w:left="2160" w:hanging="360"/>
      </w:pPr>
      <w:rPr>
        <w:rFonts w:ascii="Wingdings" w:hAnsi="Wingdings" w:hint="default"/>
      </w:rPr>
    </w:lvl>
    <w:lvl w:ilvl="3" w:tplc="7DACA64E">
      <w:start w:val="1"/>
      <w:numFmt w:val="bullet"/>
      <w:lvlText w:val=""/>
      <w:lvlJc w:val="left"/>
      <w:pPr>
        <w:ind w:left="2880" w:hanging="360"/>
      </w:pPr>
      <w:rPr>
        <w:rFonts w:ascii="Symbol" w:hAnsi="Symbol" w:hint="default"/>
      </w:rPr>
    </w:lvl>
    <w:lvl w:ilvl="4" w:tplc="6C72DA92">
      <w:start w:val="1"/>
      <w:numFmt w:val="bullet"/>
      <w:lvlText w:val="o"/>
      <w:lvlJc w:val="left"/>
      <w:pPr>
        <w:ind w:left="3600" w:hanging="360"/>
      </w:pPr>
      <w:rPr>
        <w:rFonts w:ascii="Courier New" w:hAnsi="Courier New" w:hint="default"/>
      </w:rPr>
    </w:lvl>
    <w:lvl w:ilvl="5" w:tplc="9C4CAA46">
      <w:start w:val="1"/>
      <w:numFmt w:val="bullet"/>
      <w:lvlText w:val=""/>
      <w:lvlJc w:val="left"/>
      <w:pPr>
        <w:ind w:left="4320" w:hanging="360"/>
      </w:pPr>
      <w:rPr>
        <w:rFonts w:ascii="Wingdings" w:hAnsi="Wingdings" w:hint="default"/>
      </w:rPr>
    </w:lvl>
    <w:lvl w:ilvl="6" w:tplc="F0CAFE34">
      <w:start w:val="1"/>
      <w:numFmt w:val="bullet"/>
      <w:lvlText w:val=""/>
      <w:lvlJc w:val="left"/>
      <w:pPr>
        <w:ind w:left="5040" w:hanging="360"/>
      </w:pPr>
      <w:rPr>
        <w:rFonts w:ascii="Symbol" w:hAnsi="Symbol" w:hint="default"/>
      </w:rPr>
    </w:lvl>
    <w:lvl w:ilvl="7" w:tplc="C1A6814E">
      <w:start w:val="1"/>
      <w:numFmt w:val="bullet"/>
      <w:lvlText w:val="o"/>
      <w:lvlJc w:val="left"/>
      <w:pPr>
        <w:ind w:left="5760" w:hanging="360"/>
      </w:pPr>
      <w:rPr>
        <w:rFonts w:ascii="Courier New" w:hAnsi="Courier New" w:hint="default"/>
      </w:rPr>
    </w:lvl>
    <w:lvl w:ilvl="8" w:tplc="2220887C">
      <w:start w:val="1"/>
      <w:numFmt w:val="bullet"/>
      <w:lvlText w:val=""/>
      <w:lvlJc w:val="left"/>
      <w:pPr>
        <w:ind w:left="6480" w:hanging="360"/>
      </w:pPr>
      <w:rPr>
        <w:rFonts w:ascii="Wingdings" w:hAnsi="Wingdings" w:hint="default"/>
      </w:rPr>
    </w:lvl>
  </w:abstractNum>
  <w:abstractNum w:abstractNumId="38" w15:restartNumberingAfterBreak="0">
    <w:nsid w:val="6B974DE1"/>
    <w:multiLevelType w:val="multilevel"/>
    <w:tmpl w:val="E02A51EE"/>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9" w15:restartNumberingAfterBreak="0">
    <w:nsid w:val="7191C49B"/>
    <w:multiLevelType w:val="hybridMultilevel"/>
    <w:tmpl w:val="21C87D42"/>
    <w:lvl w:ilvl="0" w:tplc="AA306E92">
      <w:start w:val="1"/>
      <w:numFmt w:val="bullet"/>
      <w:lvlText w:val=""/>
      <w:lvlJc w:val="left"/>
      <w:pPr>
        <w:ind w:left="720" w:hanging="360"/>
      </w:pPr>
      <w:rPr>
        <w:rFonts w:ascii="Symbol" w:hAnsi="Symbol" w:hint="default"/>
      </w:rPr>
    </w:lvl>
    <w:lvl w:ilvl="1" w:tplc="61B4D170">
      <w:start w:val="1"/>
      <w:numFmt w:val="bullet"/>
      <w:lvlText w:val=""/>
      <w:lvlJc w:val="left"/>
      <w:pPr>
        <w:ind w:left="1440" w:hanging="360"/>
      </w:pPr>
      <w:rPr>
        <w:rFonts w:ascii="Symbol" w:hAnsi="Symbol" w:hint="default"/>
      </w:rPr>
    </w:lvl>
    <w:lvl w:ilvl="2" w:tplc="4F086C28">
      <w:start w:val="1"/>
      <w:numFmt w:val="bullet"/>
      <w:lvlText w:val=""/>
      <w:lvlJc w:val="left"/>
      <w:pPr>
        <w:ind w:left="2160" w:hanging="360"/>
      </w:pPr>
      <w:rPr>
        <w:rFonts w:ascii="Wingdings" w:hAnsi="Wingdings" w:hint="default"/>
      </w:rPr>
    </w:lvl>
    <w:lvl w:ilvl="3" w:tplc="D97281DE">
      <w:start w:val="1"/>
      <w:numFmt w:val="bullet"/>
      <w:lvlText w:val=""/>
      <w:lvlJc w:val="left"/>
      <w:pPr>
        <w:ind w:left="2880" w:hanging="360"/>
      </w:pPr>
      <w:rPr>
        <w:rFonts w:ascii="Symbol" w:hAnsi="Symbol" w:hint="default"/>
      </w:rPr>
    </w:lvl>
    <w:lvl w:ilvl="4" w:tplc="ABBA759A">
      <w:start w:val="1"/>
      <w:numFmt w:val="bullet"/>
      <w:lvlText w:val="o"/>
      <w:lvlJc w:val="left"/>
      <w:pPr>
        <w:ind w:left="3600" w:hanging="360"/>
      </w:pPr>
      <w:rPr>
        <w:rFonts w:ascii="Courier New" w:hAnsi="Courier New" w:hint="default"/>
      </w:rPr>
    </w:lvl>
    <w:lvl w:ilvl="5" w:tplc="FF18EA40">
      <w:start w:val="1"/>
      <w:numFmt w:val="bullet"/>
      <w:lvlText w:val=""/>
      <w:lvlJc w:val="left"/>
      <w:pPr>
        <w:ind w:left="4320" w:hanging="360"/>
      </w:pPr>
      <w:rPr>
        <w:rFonts w:ascii="Wingdings" w:hAnsi="Wingdings" w:hint="default"/>
      </w:rPr>
    </w:lvl>
    <w:lvl w:ilvl="6" w:tplc="34D6646E">
      <w:start w:val="1"/>
      <w:numFmt w:val="bullet"/>
      <w:lvlText w:val=""/>
      <w:lvlJc w:val="left"/>
      <w:pPr>
        <w:ind w:left="5040" w:hanging="360"/>
      </w:pPr>
      <w:rPr>
        <w:rFonts w:ascii="Symbol" w:hAnsi="Symbol" w:hint="default"/>
      </w:rPr>
    </w:lvl>
    <w:lvl w:ilvl="7" w:tplc="5F20E2B6">
      <w:start w:val="1"/>
      <w:numFmt w:val="bullet"/>
      <w:lvlText w:val="o"/>
      <w:lvlJc w:val="left"/>
      <w:pPr>
        <w:ind w:left="5760" w:hanging="360"/>
      </w:pPr>
      <w:rPr>
        <w:rFonts w:ascii="Courier New" w:hAnsi="Courier New" w:hint="default"/>
      </w:rPr>
    </w:lvl>
    <w:lvl w:ilvl="8" w:tplc="1E8AF628">
      <w:start w:val="1"/>
      <w:numFmt w:val="bullet"/>
      <w:lvlText w:val=""/>
      <w:lvlJc w:val="left"/>
      <w:pPr>
        <w:ind w:left="6480" w:hanging="360"/>
      </w:pPr>
      <w:rPr>
        <w:rFonts w:ascii="Wingdings" w:hAnsi="Wingdings" w:hint="default"/>
      </w:rPr>
    </w:lvl>
  </w:abstractNum>
  <w:abstractNum w:abstractNumId="40" w15:restartNumberingAfterBreak="0">
    <w:nsid w:val="73AD142D"/>
    <w:multiLevelType w:val="hybridMultilevel"/>
    <w:tmpl w:val="8C32D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32546A"/>
    <w:multiLevelType w:val="multilevel"/>
    <w:tmpl w:val="812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EE4917"/>
    <w:multiLevelType w:val="hybridMultilevel"/>
    <w:tmpl w:val="30EE918A"/>
    <w:lvl w:ilvl="0" w:tplc="CA024CFA">
      <w:start w:val="1"/>
      <w:numFmt w:val="lowerRoman"/>
      <w:lvlText w:val="%1."/>
      <w:lvlJc w:val="right"/>
      <w:pPr>
        <w:ind w:left="936" w:hanging="21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255089064">
    <w:abstractNumId w:val="26"/>
  </w:num>
  <w:num w:numId="2" w16cid:durableId="1176993008">
    <w:abstractNumId w:val="37"/>
  </w:num>
  <w:num w:numId="3" w16cid:durableId="489828453">
    <w:abstractNumId w:val="18"/>
  </w:num>
  <w:num w:numId="4" w16cid:durableId="1909608207">
    <w:abstractNumId w:val="39"/>
  </w:num>
  <w:num w:numId="5" w16cid:durableId="1658264000">
    <w:abstractNumId w:val="21"/>
  </w:num>
  <w:num w:numId="6" w16cid:durableId="2028628313">
    <w:abstractNumId w:val="30"/>
  </w:num>
  <w:num w:numId="7" w16cid:durableId="400445727">
    <w:abstractNumId w:val="10"/>
  </w:num>
  <w:num w:numId="8" w16cid:durableId="1290165512">
    <w:abstractNumId w:val="29"/>
  </w:num>
  <w:num w:numId="9" w16cid:durableId="1093625951">
    <w:abstractNumId w:val="42"/>
  </w:num>
  <w:num w:numId="10" w16cid:durableId="1117944097">
    <w:abstractNumId w:val="17"/>
  </w:num>
  <w:num w:numId="11" w16cid:durableId="1839420471">
    <w:abstractNumId w:val="28"/>
  </w:num>
  <w:num w:numId="12" w16cid:durableId="1354378276">
    <w:abstractNumId w:val="35"/>
  </w:num>
  <w:num w:numId="13" w16cid:durableId="1193109952">
    <w:abstractNumId w:val="40"/>
  </w:num>
  <w:num w:numId="14" w16cid:durableId="459879868">
    <w:abstractNumId w:val="7"/>
  </w:num>
  <w:num w:numId="15" w16cid:durableId="1966499061">
    <w:abstractNumId w:val="8"/>
  </w:num>
  <w:num w:numId="16" w16cid:durableId="1756323928">
    <w:abstractNumId w:val="9"/>
  </w:num>
  <w:num w:numId="17" w16cid:durableId="1392196522">
    <w:abstractNumId w:val="6"/>
  </w:num>
  <w:num w:numId="18" w16cid:durableId="836916775">
    <w:abstractNumId w:val="5"/>
  </w:num>
  <w:num w:numId="19" w16cid:durableId="298386347">
    <w:abstractNumId w:val="4"/>
  </w:num>
  <w:num w:numId="20" w16cid:durableId="480778283">
    <w:abstractNumId w:val="3"/>
  </w:num>
  <w:num w:numId="21" w16cid:durableId="57482735">
    <w:abstractNumId w:val="2"/>
  </w:num>
  <w:num w:numId="22" w16cid:durableId="2115903304">
    <w:abstractNumId w:val="1"/>
  </w:num>
  <w:num w:numId="23" w16cid:durableId="724910657">
    <w:abstractNumId w:val="0"/>
  </w:num>
  <w:num w:numId="24" w16cid:durableId="82265568">
    <w:abstractNumId w:val="13"/>
  </w:num>
  <w:num w:numId="25" w16cid:durableId="44913719">
    <w:abstractNumId w:val="34"/>
  </w:num>
  <w:num w:numId="26" w16cid:durableId="1062606952">
    <w:abstractNumId w:val="32"/>
  </w:num>
  <w:num w:numId="27" w16cid:durableId="1372457950">
    <w:abstractNumId w:val="17"/>
  </w:num>
  <w:num w:numId="28" w16cid:durableId="4438166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054149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224915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5250542">
    <w:abstractNumId w:val="42"/>
    <w:lvlOverride w:ilvl="0">
      <w:startOverride w:val="1"/>
    </w:lvlOverride>
  </w:num>
  <w:num w:numId="32" w16cid:durableId="2025091286">
    <w:abstractNumId w:val="42"/>
    <w:lvlOverride w:ilvl="0">
      <w:startOverride w:val="1"/>
    </w:lvlOverride>
  </w:num>
  <w:num w:numId="33" w16cid:durableId="473837013">
    <w:abstractNumId w:val="33"/>
  </w:num>
  <w:num w:numId="34" w16cid:durableId="1561943187">
    <w:abstractNumId w:val="25"/>
  </w:num>
  <w:num w:numId="35" w16cid:durableId="815147882">
    <w:abstractNumId w:val="14"/>
  </w:num>
  <w:num w:numId="36" w16cid:durableId="2049336774">
    <w:abstractNumId w:val="41"/>
  </w:num>
  <w:num w:numId="37" w16cid:durableId="837305924">
    <w:abstractNumId w:val="20"/>
  </w:num>
  <w:num w:numId="38" w16cid:durableId="1899053851">
    <w:abstractNumId w:val="27"/>
  </w:num>
  <w:num w:numId="39" w16cid:durableId="2027056575">
    <w:abstractNumId w:val="16"/>
  </w:num>
  <w:num w:numId="40" w16cid:durableId="2091808019">
    <w:abstractNumId w:val="22"/>
  </w:num>
  <w:num w:numId="41" w16cid:durableId="573468685">
    <w:abstractNumId w:val="36"/>
  </w:num>
  <w:num w:numId="42" w16cid:durableId="1989245325">
    <w:abstractNumId w:val="23"/>
  </w:num>
  <w:num w:numId="43" w16cid:durableId="464469593">
    <w:abstractNumId w:val="15"/>
  </w:num>
  <w:num w:numId="44" w16cid:durableId="216864240">
    <w:abstractNumId w:val="24"/>
  </w:num>
  <w:num w:numId="45" w16cid:durableId="1528980581">
    <w:abstractNumId w:val="19"/>
  </w:num>
  <w:num w:numId="46" w16cid:durableId="1838183637">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48"/>
    <w:rsid w:val="00000849"/>
    <w:rsid w:val="00000D36"/>
    <w:rsid w:val="0000355C"/>
    <w:rsid w:val="00003E30"/>
    <w:rsid w:val="00003E90"/>
    <w:rsid w:val="00004C66"/>
    <w:rsid w:val="00004FB9"/>
    <w:rsid w:val="000062A3"/>
    <w:rsid w:val="00007552"/>
    <w:rsid w:val="00007C2C"/>
    <w:rsid w:val="0001056A"/>
    <w:rsid w:val="00010C04"/>
    <w:rsid w:val="00010F01"/>
    <w:rsid w:val="0001163E"/>
    <w:rsid w:val="00011C4E"/>
    <w:rsid w:val="000129E0"/>
    <w:rsid w:val="00012C8C"/>
    <w:rsid w:val="00014502"/>
    <w:rsid w:val="000145BA"/>
    <w:rsid w:val="000148F7"/>
    <w:rsid w:val="000165DC"/>
    <w:rsid w:val="00016871"/>
    <w:rsid w:val="00017483"/>
    <w:rsid w:val="00017C1D"/>
    <w:rsid w:val="000215A1"/>
    <w:rsid w:val="00021999"/>
    <w:rsid w:val="00021A72"/>
    <w:rsid w:val="00023F4C"/>
    <w:rsid w:val="00024252"/>
    <w:rsid w:val="000242E7"/>
    <w:rsid w:val="00024C3D"/>
    <w:rsid w:val="00025D5D"/>
    <w:rsid w:val="000263C5"/>
    <w:rsid w:val="00027CD6"/>
    <w:rsid w:val="00030431"/>
    <w:rsid w:val="00030AC1"/>
    <w:rsid w:val="00030F49"/>
    <w:rsid w:val="0003186F"/>
    <w:rsid w:val="00031E77"/>
    <w:rsid w:val="00031EA6"/>
    <w:rsid w:val="000324CE"/>
    <w:rsid w:val="0003283E"/>
    <w:rsid w:val="00032A64"/>
    <w:rsid w:val="00032EA9"/>
    <w:rsid w:val="000331BF"/>
    <w:rsid w:val="0003406C"/>
    <w:rsid w:val="000340B9"/>
    <w:rsid w:val="00035657"/>
    <w:rsid w:val="00035873"/>
    <w:rsid w:val="00035A8F"/>
    <w:rsid w:val="00036A34"/>
    <w:rsid w:val="00037B52"/>
    <w:rsid w:val="000405C4"/>
    <w:rsid w:val="00040821"/>
    <w:rsid w:val="00040DB4"/>
    <w:rsid w:val="0004279B"/>
    <w:rsid w:val="00042B56"/>
    <w:rsid w:val="0004300E"/>
    <w:rsid w:val="00045C63"/>
    <w:rsid w:val="00047EFD"/>
    <w:rsid w:val="00050181"/>
    <w:rsid w:val="00053C28"/>
    <w:rsid w:val="00055057"/>
    <w:rsid w:val="00062397"/>
    <w:rsid w:val="000628FB"/>
    <w:rsid w:val="00062EB0"/>
    <w:rsid w:val="000632B2"/>
    <w:rsid w:val="0006491B"/>
    <w:rsid w:val="00065BAD"/>
    <w:rsid w:val="00066430"/>
    <w:rsid w:val="00067769"/>
    <w:rsid w:val="00067CD5"/>
    <w:rsid w:val="00067EBA"/>
    <w:rsid w:val="00073136"/>
    <w:rsid w:val="000737DA"/>
    <w:rsid w:val="00073B14"/>
    <w:rsid w:val="00073CCC"/>
    <w:rsid w:val="000741F6"/>
    <w:rsid w:val="000756CE"/>
    <w:rsid w:val="000759F2"/>
    <w:rsid w:val="00075EAF"/>
    <w:rsid w:val="0007660E"/>
    <w:rsid w:val="00077116"/>
    <w:rsid w:val="00080226"/>
    <w:rsid w:val="0008054F"/>
    <w:rsid w:val="0008059D"/>
    <w:rsid w:val="000829AA"/>
    <w:rsid w:val="000830C5"/>
    <w:rsid w:val="00083A47"/>
    <w:rsid w:val="00083B02"/>
    <w:rsid w:val="00086111"/>
    <w:rsid w:val="00086DFD"/>
    <w:rsid w:val="0008737E"/>
    <w:rsid w:val="00090D4D"/>
    <w:rsid w:val="00091078"/>
    <w:rsid w:val="00092DB2"/>
    <w:rsid w:val="00093D1B"/>
    <w:rsid w:val="00094E8D"/>
    <w:rsid w:val="00095630"/>
    <w:rsid w:val="000968BD"/>
    <w:rsid w:val="000A09FE"/>
    <w:rsid w:val="000A0B45"/>
    <w:rsid w:val="000A1761"/>
    <w:rsid w:val="000A1E82"/>
    <w:rsid w:val="000A4F7C"/>
    <w:rsid w:val="000A51E4"/>
    <w:rsid w:val="000A5B9C"/>
    <w:rsid w:val="000A5DCB"/>
    <w:rsid w:val="000A73E7"/>
    <w:rsid w:val="000B032F"/>
    <w:rsid w:val="000B1CE6"/>
    <w:rsid w:val="000B2CA4"/>
    <w:rsid w:val="000B4313"/>
    <w:rsid w:val="000B488B"/>
    <w:rsid w:val="000B62F7"/>
    <w:rsid w:val="000B696C"/>
    <w:rsid w:val="000B6F5C"/>
    <w:rsid w:val="000B70C9"/>
    <w:rsid w:val="000B74FD"/>
    <w:rsid w:val="000C0542"/>
    <w:rsid w:val="000C1EA2"/>
    <w:rsid w:val="000C2467"/>
    <w:rsid w:val="000C2E2B"/>
    <w:rsid w:val="000C3A2B"/>
    <w:rsid w:val="000C5C50"/>
    <w:rsid w:val="000C5EED"/>
    <w:rsid w:val="000C6A86"/>
    <w:rsid w:val="000C7410"/>
    <w:rsid w:val="000D1A13"/>
    <w:rsid w:val="000D2787"/>
    <w:rsid w:val="000D30B3"/>
    <w:rsid w:val="000D6233"/>
    <w:rsid w:val="000D7182"/>
    <w:rsid w:val="000E1520"/>
    <w:rsid w:val="000E2521"/>
    <w:rsid w:val="000E3720"/>
    <w:rsid w:val="000E3839"/>
    <w:rsid w:val="000E3E19"/>
    <w:rsid w:val="000E4D54"/>
    <w:rsid w:val="000F14DE"/>
    <w:rsid w:val="000F3857"/>
    <w:rsid w:val="000F3CE5"/>
    <w:rsid w:val="000F4A95"/>
    <w:rsid w:val="000F5026"/>
    <w:rsid w:val="000F6245"/>
    <w:rsid w:val="000F741D"/>
    <w:rsid w:val="000F78B2"/>
    <w:rsid w:val="0010037E"/>
    <w:rsid w:val="001007AA"/>
    <w:rsid w:val="00101420"/>
    <w:rsid w:val="00102035"/>
    <w:rsid w:val="00102369"/>
    <w:rsid w:val="0010319F"/>
    <w:rsid w:val="001051F0"/>
    <w:rsid w:val="0010526E"/>
    <w:rsid w:val="00105323"/>
    <w:rsid w:val="001060AA"/>
    <w:rsid w:val="0010717B"/>
    <w:rsid w:val="001074BE"/>
    <w:rsid w:val="00107A1D"/>
    <w:rsid w:val="00110F65"/>
    <w:rsid w:val="00110FCA"/>
    <w:rsid w:val="00111635"/>
    <w:rsid w:val="00114FB6"/>
    <w:rsid w:val="00115648"/>
    <w:rsid w:val="00115DD9"/>
    <w:rsid w:val="00116DDF"/>
    <w:rsid w:val="001178D7"/>
    <w:rsid w:val="00120514"/>
    <w:rsid w:val="0012123A"/>
    <w:rsid w:val="00121613"/>
    <w:rsid w:val="00122AD8"/>
    <w:rsid w:val="00122D62"/>
    <w:rsid w:val="0012474F"/>
    <w:rsid w:val="00125030"/>
    <w:rsid w:val="001265E9"/>
    <w:rsid w:val="00127BBB"/>
    <w:rsid w:val="00127EEB"/>
    <w:rsid w:val="00131617"/>
    <w:rsid w:val="001332C7"/>
    <w:rsid w:val="00133DE6"/>
    <w:rsid w:val="00137DD0"/>
    <w:rsid w:val="00137F4C"/>
    <w:rsid w:val="00140471"/>
    <w:rsid w:val="0014370C"/>
    <w:rsid w:val="00144A25"/>
    <w:rsid w:val="00145019"/>
    <w:rsid w:val="00145A0D"/>
    <w:rsid w:val="00146874"/>
    <w:rsid w:val="001500C4"/>
    <w:rsid w:val="00150325"/>
    <w:rsid w:val="0015134F"/>
    <w:rsid w:val="0015196E"/>
    <w:rsid w:val="00152624"/>
    <w:rsid w:val="00153650"/>
    <w:rsid w:val="00153BE8"/>
    <w:rsid w:val="00154CAC"/>
    <w:rsid w:val="00160776"/>
    <w:rsid w:val="00160C42"/>
    <w:rsid w:val="00162320"/>
    <w:rsid w:val="00162C54"/>
    <w:rsid w:val="0016453A"/>
    <w:rsid w:val="00165610"/>
    <w:rsid w:val="001660E5"/>
    <w:rsid w:val="00166A11"/>
    <w:rsid w:val="00167260"/>
    <w:rsid w:val="0016782C"/>
    <w:rsid w:val="00171EA5"/>
    <w:rsid w:val="001721DE"/>
    <w:rsid w:val="00172B8B"/>
    <w:rsid w:val="00173194"/>
    <w:rsid w:val="001744F7"/>
    <w:rsid w:val="00175934"/>
    <w:rsid w:val="001762E5"/>
    <w:rsid w:val="001767CB"/>
    <w:rsid w:val="001822B2"/>
    <w:rsid w:val="00182874"/>
    <w:rsid w:val="00182A25"/>
    <w:rsid w:val="00182A38"/>
    <w:rsid w:val="001830B1"/>
    <w:rsid w:val="00185905"/>
    <w:rsid w:val="00185C03"/>
    <w:rsid w:val="00185E79"/>
    <w:rsid w:val="00186695"/>
    <w:rsid w:val="00191D16"/>
    <w:rsid w:val="0019222F"/>
    <w:rsid w:val="001947F8"/>
    <w:rsid w:val="00195088"/>
    <w:rsid w:val="00195C33"/>
    <w:rsid w:val="00195F5E"/>
    <w:rsid w:val="00196FDF"/>
    <w:rsid w:val="001A1709"/>
    <w:rsid w:val="001A1D0D"/>
    <w:rsid w:val="001A1D16"/>
    <w:rsid w:val="001A35C9"/>
    <w:rsid w:val="001A443C"/>
    <w:rsid w:val="001A4598"/>
    <w:rsid w:val="001B27A5"/>
    <w:rsid w:val="001B30EA"/>
    <w:rsid w:val="001B3349"/>
    <w:rsid w:val="001B3641"/>
    <w:rsid w:val="001B4E00"/>
    <w:rsid w:val="001B4F83"/>
    <w:rsid w:val="001B6B35"/>
    <w:rsid w:val="001B75FE"/>
    <w:rsid w:val="001B77C1"/>
    <w:rsid w:val="001C05D1"/>
    <w:rsid w:val="001C0D3A"/>
    <w:rsid w:val="001C2779"/>
    <w:rsid w:val="001C2D53"/>
    <w:rsid w:val="001C35A6"/>
    <w:rsid w:val="001C3D2A"/>
    <w:rsid w:val="001C5340"/>
    <w:rsid w:val="001C59AB"/>
    <w:rsid w:val="001D03A0"/>
    <w:rsid w:val="001D04D3"/>
    <w:rsid w:val="001D12F1"/>
    <w:rsid w:val="001D1F36"/>
    <w:rsid w:val="001D1F3B"/>
    <w:rsid w:val="001D21F6"/>
    <w:rsid w:val="001D2E8B"/>
    <w:rsid w:val="001D308F"/>
    <w:rsid w:val="001D46D9"/>
    <w:rsid w:val="001D5B5B"/>
    <w:rsid w:val="001D6A26"/>
    <w:rsid w:val="001D6BD5"/>
    <w:rsid w:val="001E1429"/>
    <w:rsid w:val="001E15DA"/>
    <w:rsid w:val="001E20F3"/>
    <w:rsid w:val="001E37C6"/>
    <w:rsid w:val="001E4B2F"/>
    <w:rsid w:val="001E4C69"/>
    <w:rsid w:val="001E55C2"/>
    <w:rsid w:val="001E67AA"/>
    <w:rsid w:val="001E6DE2"/>
    <w:rsid w:val="001E6FC8"/>
    <w:rsid w:val="001F02A1"/>
    <w:rsid w:val="001F0A39"/>
    <w:rsid w:val="001F0D37"/>
    <w:rsid w:val="001F0D66"/>
    <w:rsid w:val="001F1BA2"/>
    <w:rsid w:val="001F28CD"/>
    <w:rsid w:val="001F2B37"/>
    <w:rsid w:val="001F3069"/>
    <w:rsid w:val="001F349D"/>
    <w:rsid w:val="001F3CEC"/>
    <w:rsid w:val="001F3E05"/>
    <w:rsid w:val="001F4350"/>
    <w:rsid w:val="001F48EA"/>
    <w:rsid w:val="001F4D6A"/>
    <w:rsid w:val="001F5C1A"/>
    <w:rsid w:val="001F5C39"/>
    <w:rsid w:val="001F5CB6"/>
    <w:rsid w:val="001F71AF"/>
    <w:rsid w:val="0020113F"/>
    <w:rsid w:val="0020251E"/>
    <w:rsid w:val="002034B1"/>
    <w:rsid w:val="00203A0E"/>
    <w:rsid w:val="00203F90"/>
    <w:rsid w:val="002055C0"/>
    <w:rsid w:val="002061FE"/>
    <w:rsid w:val="0020734C"/>
    <w:rsid w:val="00207F78"/>
    <w:rsid w:val="00210E8B"/>
    <w:rsid w:val="00212333"/>
    <w:rsid w:val="00222A2E"/>
    <w:rsid w:val="00222F33"/>
    <w:rsid w:val="002230B4"/>
    <w:rsid w:val="00223800"/>
    <w:rsid w:val="002247A7"/>
    <w:rsid w:val="0022599F"/>
    <w:rsid w:val="0023327D"/>
    <w:rsid w:val="0023344B"/>
    <w:rsid w:val="00233C6A"/>
    <w:rsid w:val="002340FD"/>
    <w:rsid w:val="00234EF1"/>
    <w:rsid w:val="002355F3"/>
    <w:rsid w:val="00236287"/>
    <w:rsid w:val="00236AA7"/>
    <w:rsid w:val="00241197"/>
    <w:rsid w:val="0024176E"/>
    <w:rsid w:val="00243668"/>
    <w:rsid w:val="00243C57"/>
    <w:rsid w:val="00251E41"/>
    <w:rsid w:val="0025201C"/>
    <w:rsid w:val="0025346F"/>
    <w:rsid w:val="00254DDC"/>
    <w:rsid w:val="0025504A"/>
    <w:rsid w:val="002555F3"/>
    <w:rsid w:val="002564E5"/>
    <w:rsid w:val="00256A53"/>
    <w:rsid w:val="00256D52"/>
    <w:rsid w:val="00256EF7"/>
    <w:rsid w:val="00257A38"/>
    <w:rsid w:val="0026048E"/>
    <w:rsid w:val="00260C5B"/>
    <w:rsid w:val="00261355"/>
    <w:rsid w:val="00262B21"/>
    <w:rsid w:val="0026428E"/>
    <w:rsid w:val="0026632A"/>
    <w:rsid w:val="00266CE6"/>
    <w:rsid w:val="00267899"/>
    <w:rsid w:val="00270B77"/>
    <w:rsid w:val="00271B1A"/>
    <w:rsid w:val="002729D9"/>
    <w:rsid w:val="00272D83"/>
    <w:rsid w:val="002739A2"/>
    <w:rsid w:val="0027518A"/>
    <w:rsid w:val="002752D3"/>
    <w:rsid w:val="002754C1"/>
    <w:rsid w:val="00277816"/>
    <w:rsid w:val="0028016D"/>
    <w:rsid w:val="0028029A"/>
    <w:rsid w:val="0028029F"/>
    <w:rsid w:val="002805D0"/>
    <w:rsid w:val="0028106E"/>
    <w:rsid w:val="00281497"/>
    <w:rsid w:val="00282DEE"/>
    <w:rsid w:val="00283F56"/>
    <w:rsid w:val="0028471C"/>
    <w:rsid w:val="0028486F"/>
    <w:rsid w:val="00285247"/>
    <w:rsid w:val="00285E0B"/>
    <w:rsid w:val="002863D5"/>
    <w:rsid w:val="00290C64"/>
    <w:rsid w:val="00290C7D"/>
    <w:rsid w:val="00291549"/>
    <w:rsid w:val="00292855"/>
    <w:rsid w:val="00292FD2"/>
    <w:rsid w:val="00294983"/>
    <w:rsid w:val="00295141"/>
    <w:rsid w:val="002951D3"/>
    <w:rsid w:val="0029627E"/>
    <w:rsid w:val="00297178"/>
    <w:rsid w:val="002A0D5A"/>
    <w:rsid w:val="002A1FCB"/>
    <w:rsid w:val="002A21C6"/>
    <w:rsid w:val="002A2673"/>
    <w:rsid w:val="002A2AF2"/>
    <w:rsid w:val="002A43F0"/>
    <w:rsid w:val="002A574A"/>
    <w:rsid w:val="002A619E"/>
    <w:rsid w:val="002A6A0F"/>
    <w:rsid w:val="002A7E44"/>
    <w:rsid w:val="002B0B4F"/>
    <w:rsid w:val="002B1107"/>
    <w:rsid w:val="002B20B2"/>
    <w:rsid w:val="002B3C99"/>
    <w:rsid w:val="002B4087"/>
    <w:rsid w:val="002C0BAA"/>
    <w:rsid w:val="002C0C69"/>
    <w:rsid w:val="002C0FA6"/>
    <w:rsid w:val="002C1381"/>
    <w:rsid w:val="002C1E25"/>
    <w:rsid w:val="002C24E9"/>
    <w:rsid w:val="002C274A"/>
    <w:rsid w:val="002C2A76"/>
    <w:rsid w:val="002C342A"/>
    <w:rsid w:val="002C3573"/>
    <w:rsid w:val="002C386D"/>
    <w:rsid w:val="002C3EDC"/>
    <w:rsid w:val="002C45FB"/>
    <w:rsid w:val="002C515F"/>
    <w:rsid w:val="002C528E"/>
    <w:rsid w:val="002C5B38"/>
    <w:rsid w:val="002C7E76"/>
    <w:rsid w:val="002D14B8"/>
    <w:rsid w:val="002D1686"/>
    <w:rsid w:val="002D2873"/>
    <w:rsid w:val="002D417E"/>
    <w:rsid w:val="002D448E"/>
    <w:rsid w:val="002D48B6"/>
    <w:rsid w:val="002D4C54"/>
    <w:rsid w:val="002D51E0"/>
    <w:rsid w:val="002D5E3C"/>
    <w:rsid w:val="002D62A1"/>
    <w:rsid w:val="002D69F9"/>
    <w:rsid w:val="002E15BE"/>
    <w:rsid w:val="002E17B2"/>
    <w:rsid w:val="002E22CB"/>
    <w:rsid w:val="002E2F6B"/>
    <w:rsid w:val="002E34C7"/>
    <w:rsid w:val="002E4DC7"/>
    <w:rsid w:val="002E50ED"/>
    <w:rsid w:val="002E63A1"/>
    <w:rsid w:val="002E6FB0"/>
    <w:rsid w:val="002E7CAD"/>
    <w:rsid w:val="002F06B5"/>
    <w:rsid w:val="002F0B97"/>
    <w:rsid w:val="002F1EBE"/>
    <w:rsid w:val="002F2C4B"/>
    <w:rsid w:val="002F372F"/>
    <w:rsid w:val="002F5711"/>
    <w:rsid w:val="002F6F8F"/>
    <w:rsid w:val="002F7E39"/>
    <w:rsid w:val="003002EA"/>
    <w:rsid w:val="00300F09"/>
    <w:rsid w:val="003012EF"/>
    <w:rsid w:val="00302E27"/>
    <w:rsid w:val="00302F87"/>
    <w:rsid w:val="0030418A"/>
    <w:rsid w:val="00304891"/>
    <w:rsid w:val="00304A6E"/>
    <w:rsid w:val="00304BB9"/>
    <w:rsid w:val="003057DB"/>
    <w:rsid w:val="0030635D"/>
    <w:rsid w:val="00306ECB"/>
    <w:rsid w:val="003073E8"/>
    <w:rsid w:val="0031034C"/>
    <w:rsid w:val="00310722"/>
    <w:rsid w:val="00310C54"/>
    <w:rsid w:val="003110AC"/>
    <w:rsid w:val="003154DD"/>
    <w:rsid w:val="00315BDA"/>
    <w:rsid w:val="00315D78"/>
    <w:rsid w:val="00316698"/>
    <w:rsid w:val="00316CFB"/>
    <w:rsid w:val="00316FA4"/>
    <w:rsid w:val="003176C4"/>
    <w:rsid w:val="003202F0"/>
    <w:rsid w:val="003218DC"/>
    <w:rsid w:val="00321A4E"/>
    <w:rsid w:val="00322DF0"/>
    <w:rsid w:val="00324228"/>
    <w:rsid w:val="003254F1"/>
    <w:rsid w:val="003268BB"/>
    <w:rsid w:val="0032792E"/>
    <w:rsid w:val="00330332"/>
    <w:rsid w:val="0033063E"/>
    <w:rsid w:val="00330A5E"/>
    <w:rsid w:val="003338FE"/>
    <w:rsid w:val="00334835"/>
    <w:rsid w:val="00335BD9"/>
    <w:rsid w:val="0034095C"/>
    <w:rsid w:val="00341401"/>
    <w:rsid w:val="0034224F"/>
    <w:rsid w:val="003422A3"/>
    <w:rsid w:val="003427E9"/>
    <w:rsid w:val="00342942"/>
    <w:rsid w:val="00343EAA"/>
    <w:rsid w:val="003448C2"/>
    <w:rsid w:val="00344E2F"/>
    <w:rsid w:val="003452CB"/>
    <w:rsid w:val="003474DF"/>
    <w:rsid w:val="00347F5B"/>
    <w:rsid w:val="003505F7"/>
    <w:rsid w:val="00351FCD"/>
    <w:rsid w:val="00352071"/>
    <w:rsid w:val="00353A51"/>
    <w:rsid w:val="00355002"/>
    <w:rsid w:val="003551FC"/>
    <w:rsid w:val="0035695C"/>
    <w:rsid w:val="00360E19"/>
    <w:rsid w:val="0036197E"/>
    <w:rsid w:val="00363037"/>
    <w:rsid w:val="00363E4D"/>
    <w:rsid w:val="00364811"/>
    <w:rsid w:val="0036603D"/>
    <w:rsid w:val="00366667"/>
    <w:rsid w:val="00366801"/>
    <w:rsid w:val="00367132"/>
    <w:rsid w:val="003677D7"/>
    <w:rsid w:val="003701BB"/>
    <w:rsid w:val="00372301"/>
    <w:rsid w:val="003727A7"/>
    <w:rsid w:val="00372D80"/>
    <w:rsid w:val="00373331"/>
    <w:rsid w:val="0037364F"/>
    <w:rsid w:val="00374D96"/>
    <w:rsid w:val="00376096"/>
    <w:rsid w:val="00376318"/>
    <w:rsid w:val="0037F575"/>
    <w:rsid w:val="00380182"/>
    <w:rsid w:val="00380335"/>
    <w:rsid w:val="00380FBE"/>
    <w:rsid w:val="00381622"/>
    <w:rsid w:val="00382314"/>
    <w:rsid w:val="00382C36"/>
    <w:rsid w:val="00383A77"/>
    <w:rsid w:val="003856FE"/>
    <w:rsid w:val="00385AAB"/>
    <w:rsid w:val="00385F91"/>
    <w:rsid w:val="00386236"/>
    <w:rsid w:val="00390E3F"/>
    <w:rsid w:val="00391763"/>
    <w:rsid w:val="00391E23"/>
    <w:rsid w:val="00393217"/>
    <w:rsid w:val="00393A84"/>
    <w:rsid w:val="00394001"/>
    <w:rsid w:val="003948CB"/>
    <w:rsid w:val="00396548"/>
    <w:rsid w:val="00396C5C"/>
    <w:rsid w:val="003971B1"/>
    <w:rsid w:val="00397D2B"/>
    <w:rsid w:val="003A0930"/>
    <w:rsid w:val="003A185B"/>
    <w:rsid w:val="003A1894"/>
    <w:rsid w:val="003A1C18"/>
    <w:rsid w:val="003A27A3"/>
    <w:rsid w:val="003A34D2"/>
    <w:rsid w:val="003A3DAC"/>
    <w:rsid w:val="003A571B"/>
    <w:rsid w:val="003A5FAF"/>
    <w:rsid w:val="003A6791"/>
    <w:rsid w:val="003A6959"/>
    <w:rsid w:val="003A6EBD"/>
    <w:rsid w:val="003A76CC"/>
    <w:rsid w:val="003B01BE"/>
    <w:rsid w:val="003B15D4"/>
    <w:rsid w:val="003B2789"/>
    <w:rsid w:val="003B2C74"/>
    <w:rsid w:val="003B3AEC"/>
    <w:rsid w:val="003B4D92"/>
    <w:rsid w:val="003B6171"/>
    <w:rsid w:val="003B61D7"/>
    <w:rsid w:val="003C041A"/>
    <w:rsid w:val="003C06D0"/>
    <w:rsid w:val="003C07FA"/>
    <w:rsid w:val="003C19AF"/>
    <w:rsid w:val="003C1A3C"/>
    <w:rsid w:val="003C422F"/>
    <w:rsid w:val="003C5501"/>
    <w:rsid w:val="003C6B5D"/>
    <w:rsid w:val="003C7F20"/>
    <w:rsid w:val="003D0FF8"/>
    <w:rsid w:val="003D1B35"/>
    <w:rsid w:val="003D6A06"/>
    <w:rsid w:val="003D72FB"/>
    <w:rsid w:val="003D76D3"/>
    <w:rsid w:val="003D7CCD"/>
    <w:rsid w:val="003D7F59"/>
    <w:rsid w:val="003E12F1"/>
    <w:rsid w:val="003E291B"/>
    <w:rsid w:val="003E33C1"/>
    <w:rsid w:val="003E3535"/>
    <w:rsid w:val="003E4C4C"/>
    <w:rsid w:val="003E514F"/>
    <w:rsid w:val="003E6DAC"/>
    <w:rsid w:val="003E6E10"/>
    <w:rsid w:val="003F1BB5"/>
    <w:rsid w:val="003F1F22"/>
    <w:rsid w:val="003F21EC"/>
    <w:rsid w:val="003F3DB6"/>
    <w:rsid w:val="003F4C19"/>
    <w:rsid w:val="003F4FB5"/>
    <w:rsid w:val="003F646B"/>
    <w:rsid w:val="003F7625"/>
    <w:rsid w:val="00400261"/>
    <w:rsid w:val="00400417"/>
    <w:rsid w:val="004010AE"/>
    <w:rsid w:val="00402B74"/>
    <w:rsid w:val="00402BF6"/>
    <w:rsid w:val="00404AE5"/>
    <w:rsid w:val="004119CE"/>
    <w:rsid w:val="00411CA0"/>
    <w:rsid w:val="00412700"/>
    <w:rsid w:val="004133F8"/>
    <w:rsid w:val="004139A9"/>
    <w:rsid w:val="00413C4E"/>
    <w:rsid w:val="00415318"/>
    <w:rsid w:val="004158CF"/>
    <w:rsid w:val="00415B25"/>
    <w:rsid w:val="00415C63"/>
    <w:rsid w:val="004179FD"/>
    <w:rsid w:val="00421680"/>
    <w:rsid w:val="00421840"/>
    <w:rsid w:val="00422B97"/>
    <w:rsid w:val="00422FE8"/>
    <w:rsid w:val="00423928"/>
    <w:rsid w:val="00423E92"/>
    <w:rsid w:val="004264C3"/>
    <w:rsid w:val="00426B44"/>
    <w:rsid w:val="0042762E"/>
    <w:rsid w:val="00431227"/>
    <w:rsid w:val="00431A6D"/>
    <w:rsid w:val="00432338"/>
    <w:rsid w:val="004332E9"/>
    <w:rsid w:val="00433949"/>
    <w:rsid w:val="00435C80"/>
    <w:rsid w:val="00435EEA"/>
    <w:rsid w:val="00436A08"/>
    <w:rsid w:val="00444404"/>
    <w:rsid w:val="00444C1C"/>
    <w:rsid w:val="0044570A"/>
    <w:rsid w:val="004510D2"/>
    <w:rsid w:val="00456628"/>
    <w:rsid w:val="0045673A"/>
    <w:rsid w:val="00457257"/>
    <w:rsid w:val="00457386"/>
    <w:rsid w:val="004603A2"/>
    <w:rsid w:val="00460C8B"/>
    <w:rsid w:val="004611B4"/>
    <w:rsid w:val="00463243"/>
    <w:rsid w:val="00463F69"/>
    <w:rsid w:val="00464846"/>
    <w:rsid w:val="00464D11"/>
    <w:rsid w:val="004652B0"/>
    <w:rsid w:val="00465798"/>
    <w:rsid w:val="00471187"/>
    <w:rsid w:val="00471D2D"/>
    <w:rsid w:val="00472241"/>
    <w:rsid w:val="00474B44"/>
    <w:rsid w:val="00474EB0"/>
    <w:rsid w:val="0047567B"/>
    <w:rsid w:val="00476133"/>
    <w:rsid w:val="00476BF0"/>
    <w:rsid w:val="0047747F"/>
    <w:rsid w:val="00480D71"/>
    <w:rsid w:val="00482144"/>
    <w:rsid w:val="00483ACD"/>
    <w:rsid w:val="004847A8"/>
    <w:rsid w:val="004852B6"/>
    <w:rsid w:val="00486686"/>
    <w:rsid w:val="00487558"/>
    <w:rsid w:val="004904E3"/>
    <w:rsid w:val="00490983"/>
    <w:rsid w:val="004916AD"/>
    <w:rsid w:val="004926A3"/>
    <w:rsid w:val="00492762"/>
    <w:rsid w:val="00495E2A"/>
    <w:rsid w:val="00495E60"/>
    <w:rsid w:val="0049713A"/>
    <w:rsid w:val="004A014C"/>
    <w:rsid w:val="004A0423"/>
    <w:rsid w:val="004A0AB9"/>
    <w:rsid w:val="004A1285"/>
    <w:rsid w:val="004A1620"/>
    <w:rsid w:val="004A1E8C"/>
    <w:rsid w:val="004A3A1B"/>
    <w:rsid w:val="004A4648"/>
    <w:rsid w:val="004A6AA2"/>
    <w:rsid w:val="004A6D08"/>
    <w:rsid w:val="004B08FA"/>
    <w:rsid w:val="004B1263"/>
    <w:rsid w:val="004B2154"/>
    <w:rsid w:val="004B27D8"/>
    <w:rsid w:val="004B4743"/>
    <w:rsid w:val="004B5693"/>
    <w:rsid w:val="004B5958"/>
    <w:rsid w:val="004B5B3C"/>
    <w:rsid w:val="004B5E43"/>
    <w:rsid w:val="004B7708"/>
    <w:rsid w:val="004B7FD6"/>
    <w:rsid w:val="004C01E6"/>
    <w:rsid w:val="004C0D48"/>
    <w:rsid w:val="004C10B4"/>
    <w:rsid w:val="004C2355"/>
    <w:rsid w:val="004C2D86"/>
    <w:rsid w:val="004C446C"/>
    <w:rsid w:val="004C45C2"/>
    <w:rsid w:val="004C4971"/>
    <w:rsid w:val="004C5596"/>
    <w:rsid w:val="004C761F"/>
    <w:rsid w:val="004C7EA0"/>
    <w:rsid w:val="004D204F"/>
    <w:rsid w:val="004D2155"/>
    <w:rsid w:val="004D2EE7"/>
    <w:rsid w:val="004E003D"/>
    <w:rsid w:val="004E0D0C"/>
    <w:rsid w:val="004E0E73"/>
    <w:rsid w:val="004E1A69"/>
    <w:rsid w:val="004E2050"/>
    <w:rsid w:val="004E20E5"/>
    <w:rsid w:val="004E4EA8"/>
    <w:rsid w:val="004E535C"/>
    <w:rsid w:val="004F0247"/>
    <w:rsid w:val="004F0B16"/>
    <w:rsid w:val="004F0D71"/>
    <w:rsid w:val="004F1C56"/>
    <w:rsid w:val="004F5128"/>
    <w:rsid w:val="004F73E4"/>
    <w:rsid w:val="004F78EB"/>
    <w:rsid w:val="00501656"/>
    <w:rsid w:val="00502F54"/>
    <w:rsid w:val="00502F66"/>
    <w:rsid w:val="005049FA"/>
    <w:rsid w:val="00505931"/>
    <w:rsid w:val="00505B30"/>
    <w:rsid w:val="00506ADF"/>
    <w:rsid w:val="005076D8"/>
    <w:rsid w:val="0050771C"/>
    <w:rsid w:val="00507E92"/>
    <w:rsid w:val="0051004A"/>
    <w:rsid w:val="00511A35"/>
    <w:rsid w:val="00511CBF"/>
    <w:rsid w:val="00511D47"/>
    <w:rsid w:val="00511E31"/>
    <w:rsid w:val="00512603"/>
    <w:rsid w:val="0051277E"/>
    <w:rsid w:val="00512C07"/>
    <w:rsid w:val="00514950"/>
    <w:rsid w:val="00517AF8"/>
    <w:rsid w:val="0052293F"/>
    <w:rsid w:val="00522EF4"/>
    <w:rsid w:val="005242A1"/>
    <w:rsid w:val="00525A90"/>
    <w:rsid w:val="00526028"/>
    <w:rsid w:val="00526D83"/>
    <w:rsid w:val="00527494"/>
    <w:rsid w:val="00531C0C"/>
    <w:rsid w:val="00532D4B"/>
    <w:rsid w:val="00533229"/>
    <w:rsid w:val="0053398D"/>
    <w:rsid w:val="00533E5D"/>
    <w:rsid w:val="0053410D"/>
    <w:rsid w:val="0053499B"/>
    <w:rsid w:val="00534D3F"/>
    <w:rsid w:val="00535BAB"/>
    <w:rsid w:val="00536FC9"/>
    <w:rsid w:val="00537361"/>
    <w:rsid w:val="00537BB8"/>
    <w:rsid w:val="005409EE"/>
    <w:rsid w:val="00541147"/>
    <w:rsid w:val="00541222"/>
    <w:rsid w:val="00542356"/>
    <w:rsid w:val="005427EE"/>
    <w:rsid w:val="0054310F"/>
    <w:rsid w:val="005437FA"/>
    <w:rsid w:val="005444DE"/>
    <w:rsid w:val="005453F4"/>
    <w:rsid w:val="005455CB"/>
    <w:rsid w:val="00546A5B"/>
    <w:rsid w:val="00547965"/>
    <w:rsid w:val="00547BE3"/>
    <w:rsid w:val="0055054D"/>
    <w:rsid w:val="00553001"/>
    <w:rsid w:val="00553AF6"/>
    <w:rsid w:val="005545FF"/>
    <w:rsid w:val="005556F2"/>
    <w:rsid w:val="00557D7D"/>
    <w:rsid w:val="00560504"/>
    <w:rsid w:val="005614DD"/>
    <w:rsid w:val="00562077"/>
    <w:rsid w:val="00562458"/>
    <w:rsid w:val="00562CC3"/>
    <w:rsid w:val="0056399A"/>
    <w:rsid w:val="00563C86"/>
    <w:rsid w:val="00565276"/>
    <w:rsid w:val="0056547C"/>
    <w:rsid w:val="00566509"/>
    <w:rsid w:val="00570EF9"/>
    <w:rsid w:val="005737F2"/>
    <w:rsid w:val="00580D3C"/>
    <w:rsid w:val="005812AB"/>
    <w:rsid w:val="0058149E"/>
    <w:rsid w:val="00581643"/>
    <w:rsid w:val="0058221C"/>
    <w:rsid w:val="00584C46"/>
    <w:rsid w:val="005854F8"/>
    <w:rsid w:val="00585D36"/>
    <w:rsid w:val="00587FF6"/>
    <w:rsid w:val="00592384"/>
    <w:rsid w:val="00593C0E"/>
    <w:rsid w:val="005943A0"/>
    <w:rsid w:val="00594A23"/>
    <w:rsid w:val="00594BD7"/>
    <w:rsid w:val="00596000"/>
    <w:rsid w:val="00596B6F"/>
    <w:rsid w:val="00597433"/>
    <w:rsid w:val="005A0B29"/>
    <w:rsid w:val="005A1AE8"/>
    <w:rsid w:val="005A28A1"/>
    <w:rsid w:val="005A3029"/>
    <w:rsid w:val="005A3333"/>
    <w:rsid w:val="005A3981"/>
    <w:rsid w:val="005A3D54"/>
    <w:rsid w:val="005A4604"/>
    <w:rsid w:val="005A5159"/>
    <w:rsid w:val="005A532D"/>
    <w:rsid w:val="005A5AE0"/>
    <w:rsid w:val="005A6031"/>
    <w:rsid w:val="005A6197"/>
    <w:rsid w:val="005A63BA"/>
    <w:rsid w:val="005A743E"/>
    <w:rsid w:val="005A7FF6"/>
    <w:rsid w:val="005B029B"/>
    <w:rsid w:val="005B23F3"/>
    <w:rsid w:val="005B620E"/>
    <w:rsid w:val="005B7236"/>
    <w:rsid w:val="005B74D0"/>
    <w:rsid w:val="005C0A6A"/>
    <w:rsid w:val="005C240D"/>
    <w:rsid w:val="005C2CDF"/>
    <w:rsid w:val="005C4A32"/>
    <w:rsid w:val="005C5A25"/>
    <w:rsid w:val="005C5E94"/>
    <w:rsid w:val="005C6103"/>
    <w:rsid w:val="005C61C6"/>
    <w:rsid w:val="005C654E"/>
    <w:rsid w:val="005D01E3"/>
    <w:rsid w:val="005D07EB"/>
    <w:rsid w:val="005D08D1"/>
    <w:rsid w:val="005D3156"/>
    <w:rsid w:val="005D4969"/>
    <w:rsid w:val="005D5218"/>
    <w:rsid w:val="005D5231"/>
    <w:rsid w:val="005D66AC"/>
    <w:rsid w:val="005D723D"/>
    <w:rsid w:val="005D72ED"/>
    <w:rsid w:val="005E0962"/>
    <w:rsid w:val="005E0ECA"/>
    <w:rsid w:val="005E1AEB"/>
    <w:rsid w:val="005E24F7"/>
    <w:rsid w:val="005E289B"/>
    <w:rsid w:val="005E2EB2"/>
    <w:rsid w:val="005E32A4"/>
    <w:rsid w:val="005E435F"/>
    <w:rsid w:val="005E4E97"/>
    <w:rsid w:val="005E577B"/>
    <w:rsid w:val="005E599A"/>
    <w:rsid w:val="005E5F80"/>
    <w:rsid w:val="005E7613"/>
    <w:rsid w:val="005E7899"/>
    <w:rsid w:val="005F02CC"/>
    <w:rsid w:val="005F1147"/>
    <w:rsid w:val="005F2B3D"/>
    <w:rsid w:val="005F39B6"/>
    <w:rsid w:val="005F489E"/>
    <w:rsid w:val="005F49D3"/>
    <w:rsid w:val="005F698A"/>
    <w:rsid w:val="005F7360"/>
    <w:rsid w:val="005F7EA0"/>
    <w:rsid w:val="006004B3"/>
    <w:rsid w:val="006012D2"/>
    <w:rsid w:val="006014B6"/>
    <w:rsid w:val="00601844"/>
    <w:rsid w:val="00602E23"/>
    <w:rsid w:val="00603C89"/>
    <w:rsid w:val="00604B5E"/>
    <w:rsid w:val="00605A05"/>
    <w:rsid w:val="00605E1E"/>
    <w:rsid w:val="0060616C"/>
    <w:rsid w:val="0060740F"/>
    <w:rsid w:val="00607E0F"/>
    <w:rsid w:val="0060EF03"/>
    <w:rsid w:val="006104A0"/>
    <w:rsid w:val="00611A5B"/>
    <w:rsid w:val="00611F53"/>
    <w:rsid w:val="00612F49"/>
    <w:rsid w:val="00613AE8"/>
    <w:rsid w:val="006142EF"/>
    <w:rsid w:val="00614409"/>
    <w:rsid w:val="00615179"/>
    <w:rsid w:val="00615A3F"/>
    <w:rsid w:val="006166F8"/>
    <w:rsid w:val="0061679F"/>
    <w:rsid w:val="00620050"/>
    <w:rsid w:val="0062068D"/>
    <w:rsid w:val="00620AB0"/>
    <w:rsid w:val="0062111D"/>
    <w:rsid w:val="00622B6C"/>
    <w:rsid w:val="00623578"/>
    <w:rsid w:val="00625648"/>
    <w:rsid w:val="006257E3"/>
    <w:rsid w:val="006258BE"/>
    <w:rsid w:val="006258DF"/>
    <w:rsid w:val="0062699C"/>
    <w:rsid w:val="00627289"/>
    <w:rsid w:val="006272CA"/>
    <w:rsid w:val="00627841"/>
    <w:rsid w:val="00627B88"/>
    <w:rsid w:val="00627E88"/>
    <w:rsid w:val="0063147D"/>
    <w:rsid w:val="00631C50"/>
    <w:rsid w:val="00632872"/>
    <w:rsid w:val="00633313"/>
    <w:rsid w:val="00633DF9"/>
    <w:rsid w:val="00634672"/>
    <w:rsid w:val="00634E6C"/>
    <w:rsid w:val="00635C98"/>
    <w:rsid w:val="006369BB"/>
    <w:rsid w:val="00636D55"/>
    <w:rsid w:val="0063781E"/>
    <w:rsid w:val="00640238"/>
    <w:rsid w:val="00640764"/>
    <w:rsid w:val="00642664"/>
    <w:rsid w:val="00642D77"/>
    <w:rsid w:val="00643276"/>
    <w:rsid w:val="00644E3D"/>
    <w:rsid w:val="006466E3"/>
    <w:rsid w:val="006473DA"/>
    <w:rsid w:val="00647874"/>
    <w:rsid w:val="00647AD9"/>
    <w:rsid w:val="00647FF9"/>
    <w:rsid w:val="006502BB"/>
    <w:rsid w:val="006504E4"/>
    <w:rsid w:val="00651119"/>
    <w:rsid w:val="00651529"/>
    <w:rsid w:val="00651A63"/>
    <w:rsid w:val="00652725"/>
    <w:rsid w:val="0065378F"/>
    <w:rsid w:val="00654D64"/>
    <w:rsid w:val="00655DEA"/>
    <w:rsid w:val="00656687"/>
    <w:rsid w:val="006575CE"/>
    <w:rsid w:val="00661252"/>
    <w:rsid w:val="00661867"/>
    <w:rsid w:val="00662478"/>
    <w:rsid w:val="00664583"/>
    <w:rsid w:val="00664D25"/>
    <w:rsid w:val="006676F5"/>
    <w:rsid w:val="006720D6"/>
    <w:rsid w:val="00672659"/>
    <w:rsid w:val="00673DC2"/>
    <w:rsid w:val="00674AD5"/>
    <w:rsid w:val="006752ED"/>
    <w:rsid w:val="00675850"/>
    <w:rsid w:val="0067597B"/>
    <w:rsid w:val="00676DB7"/>
    <w:rsid w:val="0067772E"/>
    <w:rsid w:val="00677760"/>
    <w:rsid w:val="00677A95"/>
    <w:rsid w:val="00680544"/>
    <w:rsid w:val="00680F04"/>
    <w:rsid w:val="00681B1F"/>
    <w:rsid w:val="00681F25"/>
    <w:rsid w:val="00684227"/>
    <w:rsid w:val="00684566"/>
    <w:rsid w:val="00685681"/>
    <w:rsid w:val="00685B1A"/>
    <w:rsid w:val="0068742B"/>
    <w:rsid w:val="00687981"/>
    <w:rsid w:val="00690D31"/>
    <w:rsid w:val="00690E27"/>
    <w:rsid w:val="00692A1A"/>
    <w:rsid w:val="00692BFD"/>
    <w:rsid w:val="00693148"/>
    <w:rsid w:val="0069314A"/>
    <w:rsid w:val="006939CD"/>
    <w:rsid w:val="00693C28"/>
    <w:rsid w:val="0069466E"/>
    <w:rsid w:val="00695BD2"/>
    <w:rsid w:val="0069666C"/>
    <w:rsid w:val="006A0627"/>
    <w:rsid w:val="006A0EC9"/>
    <w:rsid w:val="006A1AAA"/>
    <w:rsid w:val="006A1E3A"/>
    <w:rsid w:val="006A2678"/>
    <w:rsid w:val="006A3C3E"/>
    <w:rsid w:val="006A3CAE"/>
    <w:rsid w:val="006A4240"/>
    <w:rsid w:val="006A43D1"/>
    <w:rsid w:val="006A4C9E"/>
    <w:rsid w:val="006A5B7E"/>
    <w:rsid w:val="006A5FBD"/>
    <w:rsid w:val="006A6A84"/>
    <w:rsid w:val="006A79FB"/>
    <w:rsid w:val="006A7CA5"/>
    <w:rsid w:val="006B08EC"/>
    <w:rsid w:val="006B0B5D"/>
    <w:rsid w:val="006B0F73"/>
    <w:rsid w:val="006B1E97"/>
    <w:rsid w:val="006B296A"/>
    <w:rsid w:val="006B3584"/>
    <w:rsid w:val="006B6753"/>
    <w:rsid w:val="006B7CD4"/>
    <w:rsid w:val="006B7EF9"/>
    <w:rsid w:val="006C1A11"/>
    <w:rsid w:val="006C2245"/>
    <w:rsid w:val="006C2D65"/>
    <w:rsid w:val="006C41D7"/>
    <w:rsid w:val="006C432E"/>
    <w:rsid w:val="006D1253"/>
    <w:rsid w:val="006D1548"/>
    <w:rsid w:val="006D3145"/>
    <w:rsid w:val="006D3393"/>
    <w:rsid w:val="006D5897"/>
    <w:rsid w:val="006D5A68"/>
    <w:rsid w:val="006D7535"/>
    <w:rsid w:val="006D7CD4"/>
    <w:rsid w:val="006E0259"/>
    <w:rsid w:val="006E0D48"/>
    <w:rsid w:val="006E1CDB"/>
    <w:rsid w:val="006E1F4E"/>
    <w:rsid w:val="006E2C0F"/>
    <w:rsid w:val="006E5C06"/>
    <w:rsid w:val="006E6171"/>
    <w:rsid w:val="006E6218"/>
    <w:rsid w:val="006E624D"/>
    <w:rsid w:val="006E6749"/>
    <w:rsid w:val="006F032A"/>
    <w:rsid w:val="006F0AB7"/>
    <w:rsid w:val="006F0C2A"/>
    <w:rsid w:val="006F2F11"/>
    <w:rsid w:val="006F36D7"/>
    <w:rsid w:val="006F4C12"/>
    <w:rsid w:val="006F5265"/>
    <w:rsid w:val="006F5E27"/>
    <w:rsid w:val="006F685A"/>
    <w:rsid w:val="006F6D5D"/>
    <w:rsid w:val="006F7923"/>
    <w:rsid w:val="006F79CA"/>
    <w:rsid w:val="006F7AD4"/>
    <w:rsid w:val="00700560"/>
    <w:rsid w:val="00701C41"/>
    <w:rsid w:val="00702030"/>
    <w:rsid w:val="00702C0E"/>
    <w:rsid w:val="00703306"/>
    <w:rsid w:val="00704E89"/>
    <w:rsid w:val="007064AF"/>
    <w:rsid w:val="00706898"/>
    <w:rsid w:val="00707229"/>
    <w:rsid w:val="007103B9"/>
    <w:rsid w:val="00710693"/>
    <w:rsid w:val="00711074"/>
    <w:rsid w:val="007111B9"/>
    <w:rsid w:val="0071146C"/>
    <w:rsid w:val="00713106"/>
    <w:rsid w:val="0071379A"/>
    <w:rsid w:val="00713969"/>
    <w:rsid w:val="00714498"/>
    <w:rsid w:val="007152CE"/>
    <w:rsid w:val="00715EF5"/>
    <w:rsid w:val="00716EE3"/>
    <w:rsid w:val="00717F86"/>
    <w:rsid w:val="00721848"/>
    <w:rsid w:val="00722EFE"/>
    <w:rsid w:val="00723522"/>
    <w:rsid w:val="00723649"/>
    <w:rsid w:val="0072401C"/>
    <w:rsid w:val="00724620"/>
    <w:rsid w:val="00725DF0"/>
    <w:rsid w:val="007264E4"/>
    <w:rsid w:val="00727A2F"/>
    <w:rsid w:val="00730613"/>
    <w:rsid w:val="007318C9"/>
    <w:rsid w:val="00731C7B"/>
    <w:rsid w:val="00731EDD"/>
    <w:rsid w:val="007330E1"/>
    <w:rsid w:val="007349F9"/>
    <w:rsid w:val="00736860"/>
    <w:rsid w:val="007374E2"/>
    <w:rsid w:val="007376A9"/>
    <w:rsid w:val="0074084F"/>
    <w:rsid w:val="00740EE4"/>
    <w:rsid w:val="00741174"/>
    <w:rsid w:val="00742885"/>
    <w:rsid w:val="00743327"/>
    <w:rsid w:val="00744A8E"/>
    <w:rsid w:val="00744B29"/>
    <w:rsid w:val="00747637"/>
    <w:rsid w:val="00747845"/>
    <w:rsid w:val="00751665"/>
    <w:rsid w:val="007519C0"/>
    <w:rsid w:val="00751FF6"/>
    <w:rsid w:val="00752DF8"/>
    <w:rsid w:val="007535C9"/>
    <w:rsid w:val="00754FCE"/>
    <w:rsid w:val="0075591C"/>
    <w:rsid w:val="00756048"/>
    <w:rsid w:val="00760349"/>
    <w:rsid w:val="007603A8"/>
    <w:rsid w:val="00760B75"/>
    <w:rsid w:val="00761C82"/>
    <w:rsid w:val="007631BB"/>
    <w:rsid w:val="00764414"/>
    <w:rsid w:val="00765608"/>
    <w:rsid w:val="0076564F"/>
    <w:rsid w:val="007661D6"/>
    <w:rsid w:val="00767892"/>
    <w:rsid w:val="007678DB"/>
    <w:rsid w:val="00770967"/>
    <w:rsid w:val="00771571"/>
    <w:rsid w:val="00772371"/>
    <w:rsid w:val="00772C1E"/>
    <w:rsid w:val="007731AF"/>
    <w:rsid w:val="0077384B"/>
    <w:rsid w:val="00775389"/>
    <w:rsid w:val="007756BF"/>
    <w:rsid w:val="00775D14"/>
    <w:rsid w:val="0078100F"/>
    <w:rsid w:val="00784162"/>
    <w:rsid w:val="00784361"/>
    <w:rsid w:val="007860C7"/>
    <w:rsid w:val="00787F79"/>
    <w:rsid w:val="00790ACF"/>
    <w:rsid w:val="00791D5A"/>
    <w:rsid w:val="00793DC7"/>
    <w:rsid w:val="0079410C"/>
    <w:rsid w:val="00794440"/>
    <w:rsid w:val="007955F7"/>
    <w:rsid w:val="00795D3B"/>
    <w:rsid w:val="0079741D"/>
    <w:rsid w:val="00797D71"/>
    <w:rsid w:val="007A25EA"/>
    <w:rsid w:val="007A2DC2"/>
    <w:rsid w:val="007A54F6"/>
    <w:rsid w:val="007A63E2"/>
    <w:rsid w:val="007A64B8"/>
    <w:rsid w:val="007B0B92"/>
    <w:rsid w:val="007B18C5"/>
    <w:rsid w:val="007B1B36"/>
    <w:rsid w:val="007B322D"/>
    <w:rsid w:val="007B32E6"/>
    <w:rsid w:val="007B385B"/>
    <w:rsid w:val="007B4003"/>
    <w:rsid w:val="007B5684"/>
    <w:rsid w:val="007B75E2"/>
    <w:rsid w:val="007C0007"/>
    <w:rsid w:val="007C0655"/>
    <w:rsid w:val="007C0F81"/>
    <w:rsid w:val="007C1BC4"/>
    <w:rsid w:val="007C2327"/>
    <w:rsid w:val="007C307A"/>
    <w:rsid w:val="007C413C"/>
    <w:rsid w:val="007C59F8"/>
    <w:rsid w:val="007C6ACE"/>
    <w:rsid w:val="007C7729"/>
    <w:rsid w:val="007C783A"/>
    <w:rsid w:val="007D07AC"/>
    <w:rsid w:val="007D102D"/>
    <w:rsid w:val="007D1A07"/>
    <w:rsid w:val="007D1D48"/>
    <w:rsid w:val="007D2975"/>
    <w:rsid w:val="007D2DBF"/>
    <w:rsid w:val="007D5AD3"/>
    <w:rsid w:val="007D5C59"/>
    <w:rsid w:val="007D6C9A"/>
    <w:rsid w:val="007D7670"/>
    <w:rsid w:val="007E025D"/>
    <w:rsid w:val="007E0B32"/>
    <w:rsid w:val="007E0D7D"/>
    <w:rsid w:val="007E1341"/>
    <w:rsid w:val="007E1DE3"/>
    <w:rsid w:val="007E3A97"/>
    <w:rsid w:val="007E4952"/>
    <w:rsid w:val="007E6A0F"/>
    <w:rsid w:val="007E795F"/>
    <w:rsid w:val="007E7A1A"/>
    <w:rsid w:val="007F027D"/>
    <w:rsid w:val="007F053F"/>
    <w:rsid w:val="007F1686"/>
    <w:rsid w:val="007F1826"/>
    <w:rsid w:val="007F21F9"/>
    <w:rsid w:val="007F3130"/>
    <w:rsid w:val="007F3C15"/>
    <w:rsid w:val="007F41FF"/>
    <w:rsid w:val="007F495F"/>
    <w:rsid w:val="007F6A11"/>
    <w:rsid w:val="007F75BA"/>
    <w:rsid w:val="007F7BB3"/>
    <w:rsid w:val="00800820"/>
    <w:rsid w:val="0080189D"/>
    <w:rsid w:val="00802AA0"/>
    <w:rsid w:val="0080306A"/>
    <w:rsid w:val="00803A61"/>
    <w:rsid w:val="008045BD"/>
    <w:rsid w:val="00806C99"/>
    <w:rsid w:val="008101B0"/>
    <w:rsid w:val="008102B5"/>
    <w:rsid w:val="008116B3"/>
    <w:rsid w:val="0081179B"/>
    <w:rsid w:val="00812D53"/>
    <w:rsid w:val="00813347"/>
    <w:rsid w:val="00813F01"/>
    <w:rsid w:val="00815E3C"/>
    <w:rsid w:val="00816F6F"/>
    <w:rsid w:val="00820A30"/>
    <w:rsid w:val="008260D8"/>
    <w:rsid w:val="008262A7"/>
    <w:rsid w:val="00826437"/>
    <w:rsid w:val="00826BA4"/>
    <w:rsid w:val="00826FD0"/>
    <w:rsid w:val="00827F58"/>
    <w:rsid w:val="0083028F"/>
    <w:rsid w:val="00830FEA"/>
    <w:rsid w:val="0083100C"/>
    <w:rsid w:val="0083130F"/>
    <w:rsid w:val="0083231E"/>
    <w:rsid w:val="0083265F"/>
    <w:rsid w:val="00832FD4"/>
    <w:rsid w:val="00833194"/>
    <w:rsid w:val="00834CB5"/>
    <w:rsid w:val="00835ACF"/>
    <w:rsid w:val="00835B7D"/>
    <w:rsid w:val="00836C5D"/>
    <w:rsid w:val="00837046"/>
    <w:rsid w:val="0084036F"/>
    <w:rsid w:val="00840F88"/>
    <w:rsid w:val="0084184E"/>
    <w:rsid w:val="00841B4B"/>
    <w:rsid w:val="0084291F"/>
    <w:rsid w:val="0084360C"/>
    <w:rsid w:val="00844A4B"/>
    <w:rsid w:val="00845AF6"/>
    <w:rsid w:val="008464B6"/>
    <w:rsid w:val="00846623"/>
    <w:rsid w:val="008466A4"/>
    <w:rsid w:val="008479F6"/>
    <w:rsid w:val="008505E0"/>
    <w:rsid w:val="008511DB"/>
    <w:rsid w:val="00851AC2"/>
    <w:rsid w:val="00851CBA"/>
    <w:rsid w:val="00854B3F"/>
    <w:rsid w:val="0085599E"/>
    <w:rsid w:val="00856831"/>
    <w:rsid w:val="008568DA"/>
    <w:rsid w:val="0086102A"/>
    <w:rsid w:val="008628B3"/>
    <w:rsid w:val="008638FD"/>
    <w:rsid w:val="00864077"/>
    <w:rsid w:val="008675FC"/>
    <w:rsid w:val="00870A5E"/>
    <w:rsid w:val="008712FB"/>
    <w:rsid w:val="008717A0"/>
    <w:rsid w:val="0087186B"/>
    <w:rsid w:val="008728BC"/>
    <w:rsid w:val="00872CFB"/>
    <w:rsid w:val="00874061"/>
    <w:rsid w:val="00874C87"/>
    <w:rsid w:val="00876593"/>
    <w:rsid w:val="008766EC"/>
    <w:rsid w:val="0087693F"/>
    <w:rsid w:val="0088045C"/>
    <w:rsid w:val="0088083F"/>
    <w:rsid w:val="00881396"/>
    <w:rsid w:val="00881AB2"/>
    <w:rsid w:val="00881C4E"/>
    <w:rsid w:val="00881F17"/>
    <w:rsid w:val="0088282D"/>
    <w:rsid w:val="0088453B"/>
    <w:rsid w:val="0088491E"/>
    <w:rsid w:val="00886109"/>
    <w:rsid w:val="008863D8"/>
    <w:rsid w:val="00886D8A"/>
    <w:rsid w:val="00890FE4"/>
    <w:rsid w:val="00891489"/>
    <w:rsid w:val="008916F9"/>
    <w:rsid w:val="00895536"/>
    <w:rsid w:val="0089614F"/>
    <w:rsid w:val="008962A3"/>
    <w:rsid w:val="008964FA"/>
    <w:rsid w:val="00896FD7"/>
    <w:rsid w:val="0089721C"/>
    <w:rsid w:val="00897606"/>
    <w:rsid w:val="00897769"/>
    <w:rsid w:val="008A09AD"/>
    <w:rsid w:val="008A0AF3"/>
    <w:rsid w:val="008A1456"/>
    <w:rsid w:val="008A15D0"/>
    <w:rsid w:val="008A3066"/>
    <w:rsid w:val="008A30D0"/>
    <w:rsid w:val="008A3E18"/>
    <w:rsid w:val="008A754E"/>
    <w:rsid w:val="008A7FCA"/>
    <w:rsid w:val="008B5F63"/>
    <w:rsid w:val="008B7DB5"/>
    <w:rsid w:val="008C08ED"/>
    <w:rsid w:val="008C1BBD"/>
    <w:rsid w:val="008C1DD2"/>
    <w:rsid w:val="008C406F"/>
    <w:rsid w:val="008C4213"/>
    <w:rsid w:val="008C4A17"/>
    <w:rsid w:val="008C4F6D"/>
    <w:rsid w:val="008C7D7F"/>
    <w:rsid w:val="008D2473"/>
    <w:rsid w:val="008D36C4"/>
    <w:rsid w:val="008D450A"/>
    <w:rsid w:val="008D4587"/>
    <w:rsid w:val="008D4750"/>
    <w:rsid w:val="008D481B"/>
    <w:rsid w:val="008D4B3F"/>
    <w:rsid w:val="008D52A8"/>
    <w:rsid w:val="008E1155"/>
    <w:rsid w:val="008E22F8"/>
    <w:rsid w:val="008E259F"/>
    <w:rsid w:val="008E56B7"/>
    <w:rsid w:val="008E5DE3"/>
    <w:rsid w:val="008E7064"/>
    <w:rsid w:val="008F00AB"/>
    <w:rsid w:val="008F0EF7"/>
    <w:rsid w:val="008F2D73"/>
    <w:rsid w:val="008F2FED"/>
    <w:rsid w:val="008F30B0"/>
    <w:rsid w:val="008F3BE4"/>
    <w:rsid w:val="008F5B87"/>
    <w:rsid w:val="008F62F8"/>
    <w:rsid w:val="008F6874"/>
    <w:rsid w:val="008F7887"/>
    <w:rsid w:val="008F7DC4"/>
    <w:rsid w:val="00902968"/>
    <w:rsid w:val="009041AD"/>
    <w:rsid w:val="00904FE6"/>
    <w:rsid w:val="00905C05"/>
    <w:rsid w:val="0090635A"/>
    <w:rsid w:val="009066A3"/>
    <w:rsid w:val="00907F2B"/>
    <w:rsid w:val="00910BAA"/>
    <w:rsid w:val="009129D3"/>
    <w:rsid w:val="00912D38"/>
    <w:rsid w:val="009141F4"/>
    <w:rsid w:val="00914641"/>
    <w:rsid w:val="00914CB7"/>
    <w:rsid w:val="00915CD5"/>
    <w:rsid w:val="00917E70"/>
    <w:rsid w:val="00920EBE"/>
    <w:rsid w:val="00921820"/>
    <w:rsid w:val="00921AC5"/>
    <w:rsid w:val="009223B6"/>
    <w:rsid w:val="00922E38"/>
    <w:rsid w:val="00922E58"/>
    <w:rsid w:val="00924DAF"/>
    <w:rsid w:val="00925106"/>
    <w:rsid w:val="0092553D"/>
    <w:rsid w:val="00927A8C"/>
    <w:rsid w:val="0093046B"/>
    <w:rsid w:val="00930E15"/>
    <w:rsid w:val="00931C15"/>
    <w:rsid w:val="00932646"/>
    <w:rsid w:val="00932A09"/>
    <w:rsid w:val="00932AFB"/>
    <w:rsid w:val="00932DAF"/>
    <w:rsid w:val="00932F3C"/>
    <w:rsid w:val="0093400D"/>
    <w:rsid w:val="00934AF7"/>
    <w:rsid w:val="009350D0"/>
    <w:rsid w:val="00940CAE"/>
    <w:rsid w:val="00940E94"/>
    <w:rsid w:val="009433AC"/>
    <w:rsid w:val="00945004"/>
    <w:rsid w:val="00946E2F"/>
    <w:rsid w:val="00947362"/>
    <w:rsid w:val="00947397"/>
    <w:rsid w:val="0094789F"/>
    <w:rsid w:val="00951030"/>
    <w:rsid w:val="00951FE1"/>
    <w:rsid w:val="00953545"/>
    <w:rsid w:val="00954513"/>
    <w:rsid w:val="00954DA3"/>
    <w:rsid w:val="00954E49"/>
    <w:rsid w:val="00956389"/>
    <w:rsid w:val="00956664"/>
    <w:rsid w:val="009578A6"/>
    <w:rsid w:val="00961B32"/>
    <w:rsid w:val="00962130"/>
    <w:rsid w:val="009621C1"/>
    <w:rsid w:val="00962AF5"/>
    <w:rsid w:val="00964617"/>
    <w:rsid w:val="00964A6A"/>
    <w:rsid w:val="00966249"/>
    <w:rsid w:val="009663AF"/>
    <w:rsid w:val="00967AA2"/>
    <w:rsid w:val="00967FE1"/>
    <w:rsid w:val="0097181A"/>
    <w:rsid w:val="00972C28"/>
    <w:rsid w:val="0097588D"/>
    <w:rsid w:val="00977221"/>
    <w:rsid w:val="00977705"/>
    <w:rsid w:val="00977EDE"/>
    <w:rsid w:val="009803DD"/>
    <w:rsid w:val="00980834"/>
    <w:rsid w:val="00980A5A"/>
    <w:rsid w:val="0098237E"/>
    <w:rsid w:val="009823BC"/>
    <w:rsid w:val="00983629"/>
    <w:rsid w:val="009836D9"/>
    <w:rsid w:val="009837AD"/>
    <w:rsid w:val="0098422F"/>
    <w:rsid w:val="00986097"/>
    <w:rsid w:val="009873E8"/>
    <w:rsid w:val="009876B0"/>
    <w:rsid w:val="009879D0"/>
    <w:rsid w:val="00990533"/>
    <w:rsid w:val="009927C3"/>
    <w:rsid w:val="00992BAF"/>
    <w:rsid w:val="00994570"/>
    <w:rsid w:val="0099562C"/>
    <w:rsid w:val="009A049C"/>
    <w:rsid w:val="009A067A"/>
    <w:rsid w:val="009A0E4E"/>
    <w:rsid w:val="009A13DA"/>
    <w:rsid w:val="009A1917"/>
    <w:rsid w:val="009A2939"/>
    <w:rsid w:val="009A2C6C"/>
    <w:rsid w:val="009A342B"/>
    <w:rsid w:val="009A4626"/>
    <w:rsid w:val="009A5F73"/>
    <w:rsid w:val="009B081C"/>
    <w:rsid w:val="009B1C0E"/>
    <w:rsid w:val="009B300D"/>
    <w:rsid w:val="009B3C43"/>
    <w:rsid w:val="009B429E"/>
    <w:rsid w:val="009B5338"/>
    <w:rsid w:val="009B63D8"/>
    <w:rsid w:val="009B7291"/>
    <w:rsid w:val="009B76BA"/>
    <w:rsid w:val="009C04F0"/>
    <w:rsid w:val="009C44DE"/>
    <w:rsid w:val="009C49A2"/>
    <w:rsid w:val="009C59D6"/>
    <w:rsid w:val="009C6BCC"/>
    <w:rsid w:val="009C73C3"/>
    <w:rsid w:val="009C748A"/>
    <w:rsid w:val="009C78E7"/>
    <w:rsid w:val="009D001C"/>
    <w:rsid w:val="009D0374"/>
    <w:rsid w:val="009D112F"/>
    <w:rsid w:val="009D16E3"/>
    <w:rsid w:val="009D20FE"/>
    <w:rsid w:val="009D2278"/>
    <w:rsid w:val="009D25F3"/>
    <w:rsid w:val="009D2D83"/>
    <w:rsid w:val="009D31C0"/>
    <w:rsid w:val="009D4918"/>
    <w:rsid w:val="009D680F"/>
    <w:rsid w:val="009D7692"/>
    <w:rsid w:val="009E27F8"/>
    <w:rsid w:val="009E3B04"/>
    <w:rsid w:val="009E401E"/>
    <w:rsid w:val="009E545B"/>
    <w:rsid w:val="009E5582"/>
    <w:rsid w:val="009E58C0"/>
    <w:rsid w:val="009E7A8F"/>
    <w:rsid w:val="009E7E71"/>
    <w:rsid w:val="009F10DE"/>
    <w:rsid w:val="009F1E6C"/>
    <w:rsid w:val="009F33C5"/>
    <w:rsid w:val="009F34D6"/>
    <w:rsid w:val="009F3A90"/>
    <w:rsid w:val="009F46EA"/>
    <w:rsid w:val="009F633A"/>
    <w:rsid w:val="009F6EDE"/>
    <w:rsid w:val="009F71A8"/>
    <w:rsid w:val="00A00323"/>
    <w:rsid w:val="00A00477"/>
    <w:rsid w:val="00A007D0"/>
    <w:rsid w:val="00A00B62"/>
    <w:rsid w:val="00A012D2"/>
    <w:rsid w:val="00A01638"/>
    <w:rsid w:val="00A02998"/>
    <w:rsid w:val="00A02F73"/>
    <w:rsid w:val="00A05F4B"/>
    <w:rsid w:val="00A06400"/>
    <w:rsid w:val="00A070BE"/>
    <w:rsid w:val="00A072BC"/>
    <w:rsid w:val="00A12E0D"/>
    <w:rsid w:val="00A12FDA"/>
    <w:rsid w:val="00A13A77"/>
    <w:rsid w:val="00A140B0"/>
    <w:rsid w:val="00A14C16"/>
    <w:rsid w:val="00A211C2"/>
    <w:rsid w:val="00A230B2"/>
    <w:rsid w:val="00A230E5"/>
    <w:rsid w:val="00A238F8"/>
    <w:rsid w:val="00A23E80"/>
    <w:rsid w:val="00A24FF2"/>
    <w:rsid w:val="00A25898"/>
    <w:rsid w:val="00A26D04"/>
    <w:rsid w:val="00A279BE"/>
    <w:rsid w:val="00A32DE9"/>
    <w:rsid w:val="00A334A7"/>
    <w:rsid w:val="00A34353"/>
    <w:rsid w:val="00A3470A"/>
    <w:rsid w:val="00A353E0"/>
    <w:rsid w:val="00A35490"/>
    <w:rsid w:val="00A424D9"/>
    <w:rsid w:val="00A426F6"/>
    <w:rsid w:val="00A4364D"/>
    <w:rsid w:val="00A43AE1"/>
    <w:rsid w:val="00A45394"/>
    <w:rsid w:val="00A45C79"/>
    <w:rsid w:val="00A461BF"/>
    <w:rsid w:val="00A46203"/>
    <w:rsid w:val="00A4628F"/>
    <w:rsid w:val="00A470E3"/>
    <w:rsid w:val="00A47B38"/>
    <w:rsid w:val="00A50D64"/>
    <w:rsid w:val="00A524A2"/>
    <w:rsid w:val="00A525FF"/>
    <w:rsid w:val="00A545F7"/>
    <w:rsid w:val="00A54B4C"/>
    <w:rsid w:val="00A554BB"/>
    <w:rsid w:val="00A57483"/>
    <w:rsid w:val="00A608CB"/>
    <w:rsid w:val="00A60E30"/>
    <w:rsid w:val="00A63C13"/>
    <w:rsid w:val="00A64317"/>
    <w:rsid w:val="00A65299"/>
    <w:rsid w:val="00A65B83"/>
    <w:rsid w:val="00A726F3"/>
    <w:rsid w:val="00A72948"/>
    <w:rsid w:val="00A72C7F"/>
    <w:rsid w:val="00A734BB"/>
    <w:rsid w:val="00A743A5"/>
    <w:rsid w:val="00A75A08"/>
    <w:rsid w:val="00A76853"/>
    <w:rsid w:val="00A77866"/>
    <w:rsid w:val="00A77B07"/>
    <w:rsid w:val="00A77B90"/>
    <w:rsid w:val="00A804CC"/>
    <w:rsid w:val="00A807FC"/>
    <w:rsid w:val="00A80A54"/>
    <w:rsid w:val="00A84515"/>
    <w:rsid w:val="00A86833"/>
    <w:rsid w:val="00A87409"/>
    <w:rsid w:val="00A87845"/>
    <w:rsid w:val="00A87973"/>
    <w:rsid w:val="00A9223D"/>
    <w:rsid w:val="00A94291"/>
    <w:rsid w:val="00A94EDE"/>
    <w:rsid w:val="00A950B3"/>
    <w:rsid w:val="00A96C85"/>
    <w:rsid w:val="00AA04E1"/>
    <w:rsid w:val="00AA22E3"/>
    <w:rsid w:val="00AA3D69"/>
    <w:rsid w:val="00AA411F"/>
    <w:rsid w:val="00AA4DF5"/>
    <w:rsid w:val="00AA503B"/>
    <w:rsid w:val="00AA543A"/>
    <w:rsid w:val="00AA5B72"/>
    <w:rsid w:val="00AA5BF5"/>
    <w:rsid w:val="00AA76AD"/>
    <w:rsid w:val="00AA7ED3"/>
    <w:rsid w:val="00AB17CD"/>
    <w:rsid w:val="00AB1D4B"/>
    <w:rsid w:val="00AB3EDB"/>
    <w:rsid w:val="00AB452B"/>
    <w:rsid w:val="00AB521F"/>
    <w:rsid w:val="00AB5353"/>
    <w:rsid w:val="00AB621E"/>
    <w:rsid w:val="00AB663E"/>
    <w:rsid w:val="00AB6C55"/>
    <w:rsid w:val="00AB75E5"/>
    <w:rsid w:val="00AB7C96"/>
    <w:rsid w:val="00AC10B9"/>
    <w:rsid w:val="00AC12E2"/>
    <w:rsid w:val="00AC2220"/>
    <w:rsid w:val="00AC3369"/>
    <w:rsid w:val="00AC4EE9"/>
    <w:rsid w:val="00AC5402"/>
    <w:rsid w:val="00AC73E7"/>
    <w:rsid w:val="00AC7F42"/>
    <w:rsid w:val="00AD0948"/>
    <w:rsid w:val="00AD0CA3"/>
    <w:rsid w:val="00AD101B"/>
    <w:rsid w:val="00AD1247"/>
    <w:rsid w:val="00AD1BDB"/>
    <w:rsid w:val="00AD21B4"/>
    <w:rsid w:val="00AD29B3"/>
    <w:rsid w:val="00AD2ED9"/>
    <w:rsid w:val="00AD320A"/>
    <w:rsid w:val="00AD35F8"/>
    <w:rsid w:val="00AD3ABD"/>
    <w:rsid w:val="00AD5175"/>
    <w:rsid w:val="00AD5529"/>
    <w:rsid w:val="00AD5D10"/>
    <w:rsid w:val="00AE1408"/>
    <w:rsid w:val="00AE242D"/>
    <w:rsid w:val="00AE2E7F"/>
    <w:rsid w:val="00AE3504"/>
    <w:rsid w:val="00AE4BCC"/>
    <w:rsid w:val="00AE54B8"/>
    <w:rsid w:val="00AE58E5"/>
    <w:rsid w:val="00AE628C"/>
    <w:rsid w:val="00AE7E32"/>
    <w:rsid w:val="00AF1BDF"/>
    <w:rsid w:val="00AF28B8"/>
    <w:rsid w:val="00AF2C31"/>
    <w:rsid w:val="00AF51F3"/>
    <w:rsid w:val="00AF5226"/>
    <w:rsid w:val="00AF6717"/>
    <w:rsid w:val="00AF6AD5"/>
    <w:rsid w:val="00AF71AE"/>
    <w:rsid w:val="00B01FAC"/>
    <w:rsid w:val="00B0441F"/>
    <w:rsid w:val="00B04E60"/>
    <w:rsid w:val="00B05CFF"/>
    <w:rsid w:val="00B060F0"/>
    <w:rsid w:val="00B06707"/>
    <w:rsid w:val="00B104AB"/>
    <w:rsid w:val="00B121D8"/>
    <w:rsid w:val="00B14AD1"/>
    <w:rsid w:val="00B14D67"/>
    <w:rsid w:val="00B16F43"/>
    <w:rsid w:val="00B17CF2"/>
    <w:rsid w:val="00B20FBA"/>
    <w:rsid w:val="00B216C1"/>
    <w:rsid w:val="00B216DB"/>
    <w:rsid w:val="00B219EC"/>
    <w:rsid w:val="00B22A70"/>
    <w:rsid w:val="00B23662"/>
    <w:rsid w:val="00B24B4C"/>
    <w:rsid w:val="00B25218"/>
    <w:rsid w:val="00B259B4"/>
    <w:rsid w:val="00B263D0"/>
    <w:rsid w:val="00B268DC"/>
    <w:rsid w:val="00B278AF"/>
    <w:rsid w:val="00B30087"/>
    <w:rsid w:val="00B30366"/>
    <w:rsid w:val="00B327B7"/>
    <w:rsid w:val="00B335EB"/>
    <w:rsid w:val="00B33B66"/>
    <w:rsid w:val="00B3475D"/>
    <w:rsid w:val="00B34C43"/>
    <w:rsid w:val="00B36854"/>
    <w:rsid w:val="00B36EB0"/>
    <w:rsid w:val="00B41294"/>
    <w:rsid w:val="00B42BE9"/>
    <w:rsid w:val="00B42FCB"/>
    <w:rsid w:val="00B43EF4"/>
    <w:rsid w:val="00B44436"/>
    <w:rsid w:val="00B449BA"/>
    <w:rsid w:val="00B44E1F"/>
    <w:rsid w:val="00B45A20"/>
    <w:rsid w:val="00B4745F"/>
    <w:rsid w:val="00B50371"/>
    <w:rsid w:val="00B50F57"/>
    <w:rsid w:val="00B51136"/>
    <w:rsid w:val="00B51A7D"/>
    <w:rsid w:val="00B53C59"/>
    <w:rsid w:val="00B562E5"/>
    <w:rsid w:val="00B565B2"/>
    <w:rsid w:val="00B5682D"/>
    <w:rsid w:val="00B56CC4"/>
    <w:rsid w:val="00B576E0"/>
    <w:rsid w:val="00B5788A"/>
    <w:rsid w:val="00B600DE"/>
    <w:rsid w:val="00B614C7"/>
    <w:rsid w:val="00B62626"/>
    <w:rsid w:val="00B62738"/>
    <w:rsid w:val="00B62745"/>
    <w:rsid w:val="00B6316F"/>
    <w:rsid w:val="00B64BB0"/>
    <w:rsid w:val="00B64ED9"/>
    <w:rsid w:val="00B65778"/>
    <w:rsid w:val="00B65B94"/>
    <w:rsid w:val="00B67BAA"/>
    <w:rsid w:val="00B70DDD"/>
    <w:rsid w:val="00B70ED8"/>
    <w:rsid w:val="00B71FF0"/>
    <w:rsid w:val="00B72655"/>
    <w:rsid w:val="00B73E5E"/>
    <w:rsid w:val="00B749A1"/>
    <w:rsid w:val="00B74BCA"/>
    <w:rsid w:val="00B75FD6"/>
    <w:rsid w:val="00B76A33"/>
    <w:rsid w:val="00B80389"/>
    <w:rsid w:val="00B80BBA"/>
    <w:rsid w:val="00B819FC"/>
    <w:rsid w:val="00B81E20"/>
    <w:rsid w:val="00B81F1F"/>
    <w:rsid w:val="00B822BA"/>
    <w:rsid w:val="00B82718"/>
    <w:rsid w:val="00B82A07"/>
    <w:rsid w:val="00B83B43"/>
    <w:rsid w:val="00B863C5"/>
    <w:rsid w:val="00B865BB"/>
    <w:rsid w:val="00B8785E"/>
    <w:rsid w:val="00B90185"/>
    <w:rsid w:val="00B903A4"/>
    <w:rsid w:val="00B90CCF"/>
    <w:rsid w:val="00B92429"/>
    <w:rsid w:val="00B92769"/>
    <w:rsid w:val="00B94777"/>
    <w:rsid w:val="00B94E58"/>
    <w:rsid w:val="00B9684A"/>
    <w:rsid w:val="00B96CBB"/>
    <w:rsid w:val="00B97297"/>
    <w:rsid w:val="00B9AB27"/>
    <w:rsid w:val="00BA07B3"/>
    <w:rsid w:val="00BA189D"/>
    <w:rsid w:val="00BA4D85"/>
    <w:rsid w:val="00BA4D94"/>
    <w:rsid w:val="00BA59B7"/>
    <w:rsid w:val="00BA5BC6"/>
    <w:rsid w:val="00BA711A"/>
    <w:rsid w:val="00BA735F"/>
    <w:rsid w:val="00BA7E60"/>
    <w:rsid w:val="00BB0B70"/>
    <w:rsid w:val="00BB2685"/>
    <w:rsid w:val="00BB3A2F"/>
    <w:rsid w:val="00BB3F90"/>
    <w:rsid w:val="00BB49FA"/>
    <w:rsid w:val="00BB57BE"/>
    <w:rsid w:val="00BB5DBA"/>
    <w:rsid w:val="00BB739F"/>
    <w:rsid w:val="00BC0DB6"/>
    <w:rsid w:val="00BC169E"/>
    <w:rsid w:val="00BC3586"/>
    <w:rsid w:val="00BC6B7C"/>
    <w:rsid w:val="00BC6B9D"/>
    <w:rsid w:val="00BC74C3"/>
    <w:rsid w:val="00BD08C3"/>
    <w:rsid w:val="00BD2071"/>
    <w:rsid w:val="00BD26AC"/>
    <w:rsid w:val="00BD4774"/>
    <w:rsid w:val="00BD639F"/>
    <w:rsid w:val="00BD6AE1"/>
    <w:rsid w:val="00BD7824"/>
    <w:rsid w:val="00BD7CD8"/>
    <w:rsid w:val="00BE0A34"/>
    <w:rsid w:val="00BE3231"/>
    <w:rsid w:val="00BE435D"/>
    <w:rsid w:val="00BE4F9D"/>
    <w:rsid w:val="00BE51BE"/>
    <w:rsid w:val="00BE6538"/>
    <w:rsid w:val="00BE6A9C"/>
    <w:rsid w:val="00BF01D2"/>
    <w:rsid w:val="00BF0FB5"/>
    <w:rsid w:val="00BF2893"/>
    <w:rsid w:val="00BF3504"/>
    <w:rsid w:val="00BF4566"/>
    <w:rsid w:val="00BF54A5"/>
    <w:rsid w:val="00BF5998"/>
    <w:rsid w:val="00BF5E45"/>
    <w:rsid w:val="00BF6A5A"/>
    <w:rsid w:val="00BF7393"/>
    <w:rsid w:val="00BF748B"/>
    <w:rsid w:val="00BF7F69"/>
    <w:rsid w:val="00C027E9"/>
    <w:rsid w:val="00C0281B"/>
    <w:rsid w:val="00C0497F"/>
    <w:rsid w:val="00C05A84"/>
    <w:rsid w:val="00C06570"/>
    <w:rsid w:val="00C06CE6"/>
    <w:rsid w:val="00C07774"/>
    <w:rsid w:val="00C109CC"/>
    <w:rsid w:val="00C1126B"/>
    <w:rsid w:val="00C125E1"/>
    <w:rsid w:val="00C13034"/>
    <w:rsid w:val="00C150DE"/>
    <w:rsid w:val="00C15FAA"/>
    <w:rsid w:val="00C17A59"/>
    <w:rsid w:val="00C20641"/>
    <w:rsid w:val="00C21910"/>
    <w:rsid w:val="00C22B72"/>
    <w:rsid w:val="00C22F34"/>
    <w:rsid w:val="00C23198"/>
    <w:rsid w:val="00C26A42"/>
    <w:rsid w:val="00C277D9"/>
    <w:rsid w:val="00C30D76"/>
    <w:rsid w:val="00C30F80"/>
    <w:rsid w:val="00C350AF"/>
    <w:rsid w:val="00C350C8"/>
    <w:rsid w:val="00C356F2"/>
    <w:rsid w:val="00C363A5"/>
    <w:rsid w:val="00C367FD"/>
    <w:rsid w:val="00C372AE"/>
    <w:rsid w:val="00C37C8A"/>
    <w:rsid w:val="00C40164"/>
    <w:rsid w:val="00C4237F"/>
    <w:rsid w:val="00C4332B"/>
    <w:rsid w:val="00C43C04"/>
    <w:rsid w:val="00C43FF0"/>
    <w:rsid w:val="00C45994"/>
    <w:rsid w:val="00C479A5"/>
    <w:rsid w:val="00C51166"/>
    <w:rsid w:val="00C519D3"/>
    <w:rsid w:val="00C51B25"/>
    <w:rsid w:val="00C51B3C"/>
    <w:rsid w:val="00C523EB"/>
    <w:rsid w:val="00C5264A"/>
    <w:rsid w:val="00C52EA2"/>
    <w:rsid w:val="00C537A9"/>
    <w:rsid w:val="00C540B4"/>
    <w:rsid w:val="00C550B4"/>
    <w:rsid w:val="00C55C7D"/>
    <w:rsid w:val="00C55CF5"/>
    <w:rsid w:val="00C56A31"/>
    <w:rsid w:val="00C5748E"/>
    <w:rsid w:val="00C57AE8"/>
    <w:rsid w:val="00C60588"/>
    <w:rsid w:val="00C60631"/>
    <w:rsid w:val="00C61A94"/>
    <w:rsid w:val="00C62DB6"/>
    <w:rsid w:val="00C62E52"/>
    <w:rsid w:val="00C651C4"/>
    <w:rsid w:val="00C653BD"/>
    <w:rsid w:val="00C65A65"/>
    <w:rsid w:val="00C65B5F"/>
    <w:rsid w:val="00C66114"/>
    <w:rsid w:val="00C675F4"/>
    <w:rsid w:val="00C70398"/>
    <w:rsid w:val="00C70449"/>
    <w:rsid w:val="00C713CD"/>
    <w:rsid w:val="00C72532"/>
    <w:rsid w:val="00C75D07"/>
    <w:rsid w:val="00C76158"/>
    <w:rsid w:val="00C76A05"/>
    <w:rsid w:val="00C8108D"/>
    <w:rsid w:val="00C839EB"/>
    <w:rsid w:val="00C83F85"/>
    <w:rsid w:val="00C84928"/>
    <w:rsid w:val="00C854C6"/>
    <w:rsid w:val="00C85DB1"/>
    <w:rsid w:val="00C8655A"/>
    <w:rsid w:val="00C869A2"/>
    <w:rsid w:val="00C87C3C"/>
    <w:rsid w:val="00C9091B"/>
    <w:rsid w:val="00C90E75"/>
    <w:rsid w:val="00C91C27"/>
    <w:rsid w:val="00C9219D"/>
    <w:rsid w:val="00C92DC7"/>
    <w:rsid w:val="00C92E28"/>
    <w:rsid w:val="00C93322"/>
    <w:rsid w:val="00C93F59"/>
    <w:rsid w:val="00C944C9"/>
    <w:rsid w:val="00C95FC5"/>
    <w:rsid w:val="00C9644E"/>
    <w:rsid w:val="00C969A4"/>
    <w:rsid w:val="00C97C76"/>
    <w:rsid w:val="00CA07AC"/>
    <w:rsid w:val="00CA0D34"/>
    <w:rsid w:val="00CA112E"/>
    <w:rsid w:val="00CA1607"/>
    <w:rsid w:val="00CA1CDC"/>
    <w:rsid w:val="00CA264E"/>
    <w:rsid w:val="00CA36E8"/>
    <w:rsid w:val="00CA3D2D"/>
    <w:rsid w:val="00CA3E73"/>
    <w:rsid w:val="00CA4C01"/>
    <w:rsid w:val="00CA53F7"/>
    <w:rsid w:val="00CA6643"/>
    <w:rsid w:val="00CA72A4"/>
    <w:rsid w:val="00CA7447"/>
    <w:rsid w:val="00CA78EA"/>
    <w:rsid w:val="00CB0C96"/>
    <w:rsid w:val="00CB2747"/>
    <w:rsid w:val="00CB394C"/>
    <w:rsid w:val="00CB408A"/>
    <w:rsid w:val="00CB68B5"/>
    <w:rsid w:val="00CB721B"/>
    <w:rsid w:val="00CB7412"/>
    <w:rsid w:val="00CB786F"/>
    <w:rsid w:val="00CB793E"/>
    <w:rsid w:val="00CC1120"/>
    <w:rsid w:val="00CC2C70"/>
    <w:rsid w:val="00CC2E13"/>
    <w:rsid w:val="00CC3F6B"/>
    <w:rsid w:val="00CC42DE"/>
    <w:rsid w:val="00CC44F7"/>
    <w:rsid w:val="00CC46F3"/>
    <w:rsid w:val="00CC5344"/>
    <w:rsid w:val="00CC5470"/>
    <w:rsid w:val="00CC74B2"/>
    <w:rsid w:val="00CD07B0"/>
    <w:rsid w:val="00CD0FFE"/>
    <w:rsid w:val="00CD322F"/>
    <w:rsid w:val="00CD3AED"/>
    <w:rsid w:val="00CD40D2"/>
    <w:rsid w:val="00CD4EC1"/>
    <w:rsid w:val="00CD54DF"/>
    <w:rsid w:val="00CD6103"/>
    <w:rsid w:val="00CD6209"/>
    <w:rsid w:val="00CD73BE"/>
    <w:rsid w:val="00CE01E8"/>
    <w:rsid w:val="00CE01F2"/>
    <w:rsid w:val="00CE0612"/>
    <w:rsid w:val="00CE2C5B"/>
    <w:rsid w:val="00CE34F5"/>
    <w:rsid w:val="00CE7EAC"/>
    <w:rsid w:val="00CF0103"/>
    <w:rsid w:val="00CF0B02"/>
    <w:rsid w:val="00CF0D70"/>
    <w:rsid w:val="00CF0F86"/>
    <w:rsid w:val="00CF11F8"/>
    <w:rsid w:val="00CF159C"/>
    <w:rsid w:val="00CF17DB"/>
    <w:rsid w:val="00CF23B5"/>
    <w:rsid w:val="00CF28EE"/>
    <w:rsid w:val="00CF2E15"/>
    <w:rsid w:val="00CF2E8F"/>
    <w:rsid w:val="00CF5571"/>
    <w:rsid w:val="00CF66C4"/>
    <w:rsid w:val="00CF6A9D"/>
    <w:rsid w:val="00CF73F3"/>
    <w:rsid w:val="00CF7745"/>
    <w:rsid w:val="00CF7D8D"/>
    <w:rsid w:val="00D01718"/>
    <w:rsid w:val="00D01AC9"/>
    <w:rsid w:val="00D0246B"/>
    <w:rsid w:val="00D0246C"/>
    <w:rsid w:val="00D02790"/>
    <w:rsid w:val="00D02B12"/>
    <w:rsid w:val="00D02DD2"/>
    <w:rsid w:val="00D03539"/>
    <w:rsid w:val="00D03C93"/>
    <w:rsid w:val="00D04481"/>
    <w:rsid w:val="00D04903"/>
    <w:rsid w:val="00D04B6A"/>
    <w:rsid w:val="00D05820"/>
    <w:rsid w:val="00D10FBD"/>
    <w:rsid w:val="00D118F0"/>
    <w:rsid w:val="00D122CC"/>
    <w:rsid w:val="00D122F9"/>
    <w:rsid w:val="00D15F56"/>
    <w:rsid w:val="00D164BE"/>
    <w:rsid w:val="00D16E6E"/>
    <w:rsid w:val="00D17DC7"/>
    <w:rsid w:val="00D2042B"/>
    <w:rsid w:val="00D234D1"/>
    <w:rsid w:val="00D24CF8"/>
    <w:rsid w:val="00D24FC9"/>
    <w:rsid w:val="00D25162"/>
    <w:rsid w:val="00D25CD7"/>
    <w:rsid w:val="00D27420"/>
    <w:rsid w:val="00D31D3A"/>
    <w:rsid w:val="00D31E2C"/>
    <w:rsid w:val="00D32CA9"/>
    <w:rsid w:val="00D32F46"/>
    <w:rsid w:val="00D3366A"/>
    <w:rsid w:val="00D34D59"/>
    <w:rsid w:val="00D40C8B"/>
    <w:rsid w:val="00D4132E"/>
    <w:rsid w:val="00D41333"/>
    <w:rsid w:val="00D41F04"/>
    <w:rsid w:val="00D44DC3"/>
    <w:rsid w:val="00D463D2"/>
    <w:rsid w:val="00D479CC"/>
    <w:rsid w:val="00D503D6"/>
    <w:rsid w:val="00D505A7"/>
    <w:rsid w:val="00D51D99"/>
    <w:rsid w:val="00D52C56"/>
    <w:rsid w:val="00D53D7B"/>
    <w:rsid w:val="00D5653E"/>
    <w:rsid w:val="00D604CD"/>
    <w:rsid w:val="00D609A3"/>
    <w:rsid w:val="00D61AFA"/>
    <w:rsid w:val="00D61C1E"/>
    <w:rsid w:val="00D61F99"/>
    <w:rsid w:val="00D62C60"/>
    <w:rsid w:val="00D63F26"/>
    <w:rsid w:val="00D65C6E"/>
    <w:rsid w:val="00D65F76"/>
    <w:rsid w:val="00D66CA7"/>
    <w:rsid w:val="00D67434"/>
    <w:rsid w:val="00D7065B"/>
    <w:rsid w:val="00D7099A"/>
    <w:rsid w:val="00D71EE5"/>
    <w:rsid w:val="00D73189"/>
    <w:rsid w:val="00D7381B"/>
    <w:rsid w:val="00D739AD"/>
    <w:rsid w:val="00D75017"/>
    <w:rsid w:val="00D77373"/>
    <w:rsid w:val="00D77816"/>
    <w:rsid w:val="00D80361"/>
    <w:rsid w:val="00D8072C"/>
    <w:rsid w:val="00D81BC2"/>
    <w:rsid w:val="00D82330"/>
    <w:rsid w:val="00D829C2"/>
    <w:rsid w:val="00D85268"/>
    <w:rsid w:val="00D852B9"/>
    <w:rsid w:val="00D85953"/>
    <w:rsid w:val="00D85B1A"/>
    <w:rsid w:val="00D8627C"/>
    <w:rsid w:val="00D87677"/>
    <w:rsid w:val="00D9114D"/>
    <w:rsid w:val="00D91A06"/>
    <w:rsid w:val="00D91A79"/>
    <w:rsid w:val="00D922B0"/>
    <w:rsid w:val="00D92698"/>
    <w:rsid w:val="00D940F7"/>
    <w:rsid w:val="00D943D7"/>
    <w:rsid w:val="00D9498A"/>
    <w:rsid w:val="00D96504"/>
    <w:rsid w:val="00D97665"/>
    <w:rsid w:val="00DA040C"/>
    <w:rsid w:val="00DA2C12"/>
    <w:rsid w:val="00DA32B3"/>
    <w:rsid w:val="00DA3346"/>
    <w:rsid w:val="00DA33E8"/>
    <w:rsid w:val="00DA3670"/>
    <w:rsid w:val="00DA372C"/>
    <w:rsid w:val="00DA3A76"/>
    <w:rsid w:val="00DA44BC"/>
    <w:rsid w:val="00DA45C8"/>
    <w:rsid w:val="00DA52F7"/>
    <w:rsid w:val="00DA69CE"/>
    <w:rsid w:val="00DA768C"/>
    <w:rsid w:val="00DA797D"/>
    <w:rsid w:val="00DA7DC2"/>
    <w:rsid w:val="00DB006A"/>
    <w:rsid w:val="00DB0C82"/>
    <w:rsid w:val="00DB162E"/>
    <w:rsid w:val="00DB1BA9"/>
    <w:rsid w:val="00DB2207"/>
    <w:rsid w:val="00DB2730"/>
    <w:rsid w:val="00DB2741"/>
    <w:rsid w:val="00DB2F8A"/>
    <w:rsid w:val="00DB4FF7"/>
    <w:rsid w:val="00DB56C6"/>
    <w:rsid w:val="00DB6090"/>
    <w:rsid w:val="00DB67AF"/>
    <w:rsid w:val="00DB6A6D"/>
    <w:rsid w:val="00DC043D"/>
    <w:rsid w:val="00DC08D8"/>
    <w:rsid w:val="00DC249B"/>
    <w:rsid w:val="00DC27F9"/>
    <w:rsid w:val="00DC31DA"/>
    <w:rsid w:val="00DC3233"/>
    <w:rsid w:val="00DC4C45"/>
    <w:rsid w:val="00DC5530"/>
    <w:rsid w:val="00DC65BA"/>
    <w:rsid w:val="00DC68CE"/>
    <w:rsid w:val="00DC7BAF"/>
    <w:rsid w:val="00DC7D4D"/>
    <w:rsid w:val="00DD0969"/>
    <w:rsid w:val="00DD2B51"/>
    <w:rsid w:val="00DD2CF3"/>
    <w:rsid w:val="00DD78FE"/>
    <w:rsid w:val="00DE1337"/>
    <w:rsid w:val="00DE2CFF"/>
    <w:rsid w:val="00DE370B"/>
    <w:rsid w:val="00DE3B2F"/>
    <w:rsid w:val="00DE49FF"/>
    <w:rsid w:val="00DE541B"/>
    <w:rsid w:val="00DE5E49"/>
    <w:rsid w:val="00DE60BB"/>
    <w:rsid w:val="00DF00AA"/>
    <w:rsid w:val="00DF2BDA"/>
    <w:rsid w:val="00DF5016"/>
    <w:rsid w:val="00DF60E1"/>
    <w:rsid w:val="00E01E25"/>
    <w:rsid w:val="00E02029"/>
    <w:rsid w:val="00E03D6B"/>
    <w:rsid w:val="00E050C5"/>
    <w:rsid w:val="00E065A1"/>
    <w:rsid w:val="00E06932"/>
    <w:rsid w:val="00E11194"/>
    <w:rsid w:val="00E129A7"/>
    <w:rsid w:val="00E140E8"/>
    <w:rsid w:val="00E14201"/>
    <w:rsid w:val="00E14399"/>
    <w:rsid w:val="00E144FE"/>
    <w:rsid w:val="00E165C6"/>
    <w:rsid w:val="00E16B06"/>
    <w:rsid w:val="00E16F91"/>
    <w:rsid w:val="00E214BF"/>
    <w:rsid w:val="00E24FA8"/>
    <w:rsid w:val="00E25277"/>
    <w:rsid w:val="00E254E2"/>
    <w:rsid w:val="00E25D6D"/>
    <w:rsid w:val="00E26ECB"/>
    <w:rsid w:val="00E27163"/>
    <w:rsid w:val="00E318D7"/>
    <w:rsid w:val="00E32B98"/>
    <w:rsid w:val="00E32CEA"/>
    <w:rsid w:val="00E3344C"/>
    <w:rsid w:val="00E3457B"/>
    <w:rsid w:val="00E360F4"/>
    <w:rsid w:val="00E37E39"/>
    <w:rsid w:val="00E40023"/>
    <w:rsid w:val="00E42622"/>
    <w:rsid w:val="00E42962"/>
    <w:rsid w:val="00E445E7"/>
    <w:rsid w:val="00E4560B"/>
    <w:rsid w:val="00E47947"/>
    <w:rsid w:val="00E502CD"/>
    <w:rsid w:val="00E5169A"/>
    <w:rsid w:val="00E51787"/>
    <w:rsid w:val="00E535AF"/>
    <w:rsid w:val="00E53A78"/>
    <w:rsid w:val="00E53BFA"/>
    <w:rsid w:val="00E53FF7"/>
    <w:rsid w:val="00E5441F"/>
    <w:rsid w:val="00E5534D"/>
    <w:rsid w:val="00E55C0A"/>
    <w:rsid w:val="00E60B11"/>
    <w:rsid w:val="00E60C06"/>
    <w:rsid w:val="00E616A2"/>
    <w:rsid w:val="00E652EA"/>
    <w:rsid w:val="00E66EC8"/>
    <w:rsid w:val="00E7023E"/>
    <w:rsid w:val="00E7137A"/>
    <w:rsid w:val="00E71E28"/>
    <w:rsid w:val="00E72973"/>
    <w:rsid w:val="00E72E46"/>
    <w:rsid w:val="00E73117"/>
    <w:rsid w:val="00E73ACB"/>
    <w:rsid w:val="00E74EA8"/>
    <w:rsid w:val="00E75F03"/>
    <w:rsid w:val="00E803A8"/>
    <w:rsid w:val="00E82A1A"/>
    <w:rsid w:val="00E83626"/>
    <w:rsid w:val="00E85852"/>
    <w:rsid w:val="00E85C8D"/>
    <w:rsid w:val="00E87F19"/>
    <w:rsid w:val="00E90BA8"/>
    <w:rsid w:val="00E913D6"/>
    <w:rsid w:val="00E918E2"/>
    <w:rsid w:val="00E91995"/>
    <w:rsid w:val="00E949DB"/>
    <w:rsid w:val="00E94E90"/>
    <w:rsid w:val="00E961A8"/>
    <w:rsid w:val="00E96A3F"/>
    <w:rsid w:val="00E97473"/>
    <w:rsid w:val="00EA0350"/>
    <w:rsid w:val="00EA0E53"/>
    <w:rsid w:val="00EA15B1"/>
    <w:rsid w:val="00EA3A52"/>
    <w:rsid w:val="00EA4B45"/>
    <w:rsid w:val="00EA5EC0"/>
    <w:rsid w:val="00EA6916"/>
    <w:rsid w:val="00EA6FD0"/>
    <w:rsid w:val="00EA748E"/>
    <w:rsid w:val="00EB1984"/>
    <w:rsid w:val="00EB1C7A"/>
    <w:rsid w:val="00EB32E9"/>
    <w:rsid w:val="00EB4A80"/>
    <w:rsid w:val="00EB4C91"/>
    <w:rsid w:val="00EB4ECB"/>
    <w:rsid w:val="00EB51A4"/>
    <w:rsid w:val="00EB56FE"/>
    <w:rsid w:val="00EB65AA"/>
    <w:rsid w:val="00EC01A5"/>
    <w:rsid w:val="00EC0950"/>
    <w:rsid w:val="00EC167E"/>
    <w:rsid w:val="00EC1B6D"/>
    <w:rsid w:val="00EC4FFC"/>
    <w:rsid w:val="00EC5FF0"/>
    <w:rsid w:val="00ED228E"/>
    <w:rsid w:val="00ED24DF"/>
    <w:rsid w:val="00ED2540"/>
    <w:rsid w:val="00ED4DA9"/>
    <w:rsid w:val="00ED5CD8"/>
    <w:rsid w:val="00ED6661"/>
    <w:rsid w:val="00ED72D1"/>
    <w:rsid w:val="00ED7388"/>
    <w:rsid w:val="00ED7A69"/>
    <w:rsid w:val="00ED7F80"/>
    <w:rsid w:val="00ED7F92"/>
    <w:rsid w:val="00EE2D04"/>
    <w:rsid w:val="00EE346F"/>
    <w:rsid w:val="00EE4AAA"/>
    <w:rsid w:val="00EE6B69"/>
    <w:rsid w:val="00EE7B92"/>
    <w:rsid w:val="00EF051B"/>
    <w:rsid w:val="00EF1916"/>
    <w:rsid w:val="00EF25E8"/>
    <w:rsid w:val="00EF291D"/>
    <w:rsid w:val="00EF4119"/>
    <w:rsid w:val="00EF4A3D"/>
    <w:rsid w:val="00EF58B2"/>
    <w:rsid w:val="00EF7733"/>
    <w:rsid w:val="00F0054D"/>
    <w:rsid w:val="00F057CA"/>
    <w:rsid w:val="00F073A9"/>
    <w:rsid w:val="00F07457"/>
    <w:rsid w:val="00F0748D"/>
    <w:rsid w:val="00F07639"/>
    <w:rsid w:val="00F10011"/>
    <w:rsid w:val="00F11755"/>
    <w:rsid w:val="00F118B1"/>
    <w:rsid w:val="00F11BD9"/>
    <w:rsid w:val="00F11E70"/>
    <w:rsid w:val="00F13382"/>
    <w:rsid w:val="00F137F0"/>
    <w:rsid w:val="00F13C93"/>
    <w:rsid w:val="00F141C9"/>
    <w:rsid w:val="00F144CC"/>
    <w:rsid w:val="00F14D58"/>
    <w:rsid w:val="00F15297"/>
    <w:rsid w:val="00F16064"/>
    <w:rsid w:val="00F21383"/>
    <w:rsid w:val="00F22227"/>
    <w:rsid w:val="00F23A9A"/>
    <w:rsid w:val="00F25FDC"/>
    <w:rsid w:val="00F26674"/>
    <w:rsid w:val="00F2740E"/>
    <w:rsid w:val="00F300B4"/>
    <w:rsid w:val="00F31633"/>
    <w:rsid w:val="00F344B6"/>
    <w:rsid w:val="00F34869"/>
    <w:rsid w:val="00F34B39"/>
    <w:rsid w:val="00F34DEC"/>
    <w:rsid w:val="00F35085"/>
    <w:rsid w:val="00F35948"/>
    <w:rsid w:val="00F35AEB"/>
    <w:rsid w:val="00F373B0"/>
    <w:rsid w:val="00F37808"/>
    <w:rsid w:val="00F401D0"/>
    <w:rsid w:val="00F414B2"/>
    <w:rsid w:val="00F4212B"/>
    <w:rsid w:val="00F43E39"/>
    <w:rsid w:val="00F46DCD"/>
    <w:rsid w:val="00F47DB7"/>
    <w:rsid w:val="00F509F4"/>
    <w:rsid w:val="00F50EA1"/>
    <w:rsid w:val="00F525CA"/>
    <w:rsid w:val="00F52FEA"/>
    <w:rsid w:val="00F53EF7"/>
    <w:rsid w:val="00F60519"/>
    <w:rsid w:val="00F608B8"/>
    <w:rsid w:val="00F61A0C"/>
    <w:rsid w:val="00F6297E"/>
    <w:rsid w:val="00F63117"/>
    <w:rsid w:val="00F634BE"/>
    <w:rsid w:val="00F64513"/>
    <w:rsid w:val="00F66FBE"/>
    <w:rsid w:val="00F702E9"/>
    <w:rsid w:val="00F70D61"/>
    <w:rsid w:val="00F71BAD"/>
    <w:rsid w:val="00F728AE"/>
    <w:rsid w:val="00F74E02"/>
    <w:rsid w:val="00F80340"/>
    <w:rsid w:val="00F82DF5"/>
    <w:rsid w:val="00F82EC9"/>
    <w:rsid w:val="00F82F8B"/>
    <w:rsid w:val="00F83AA4"/>
    <w:rsid w:val="00F851FF"/>
    <w:rsid w:val="00F87988"/>
    <w:rsid w:val="00F9202A"/>
    <w:rsid w:val="00F931C3"/>
    <w:rsid w:val="00F94FDC"/>
    <w:rsid w:val="00F960ED"/>
    <w:rsid w:val="00F96B33"/>
    <w:rsid w:val="00F972C6"/>
    <w:rsid w:val="00F97334"/>
    <w:rsid w:val="00FA0972"/>
    <w:rsid w:val="00FA177D"/>
    <w:rsid w:val="00FA17A1"/>
    <w:rsid w:val="00FA1928"/>
    <w:rsid w:val="00FA4535"/>
    <w:rsid w:val="00FA4656"/>
    <w:rsid w:val="00FA55E6"/>
    <w:rsid w:val="00FA6087"/>
    <w:rsid w:val="00FA6520"/>
    <w:rsid w:val="00FA7498"/>
    <w:rsid w:val="00FB0126"/>
    <w:rsid w:val="00FB0134"/>
    <w:rsid w:val="00FB0CD8"/>
    <w:rsid w:val="00FB0DB2"/>
    <w:rsid w:val="00FB103D"/>
    <w:rsid w:val="00FB152B"/>
    <w:rsid w:val="00FB2F07"/>
    <w:rsid w:val="00FB3643"/>
    <w:rsid w:val="00FB3819"/>
    <w:rsid w:val="00FB3F5F"/>
    <w:rsid w:val="00FB478D"/>
    <w:rsid w:val="00FB4C36"/>
    <w:rsid w:val="00FB60D9"/>
    <w:rsid w:val="00FB6C27"/>
    <w:rsid w:val="00FB7034"/>
    <w:rsid w:val="00FC10C6"/>
    <w:rsid w:val="00FC740F"/>
    <w:rsid w:val="00FD06F2"/>
    <w:rsid w:val="00FD08D1"/>
    <w:rsid w:val="00FD0BED"/>
    <w:rsid w:val="00FD0EE0"/>
    <w:rsid w:val="00FD27FE"/>
    <w:rsid w:val="00FD3247"/>
    <w:rsid w:val="00FD3C15"/>
    <w:rsid w:val="00FD3FAD"/>
    <w:rsid w:val="00FD4019"/>
    <w:rsid w:val="00FD4F97"/>
    <w:rsid w:val="00FD69BD"/>
    <w:rsid w:val="00FE0260"/>
    <w:rsid w:val="00FE07FB"/>
    <w:rsid w:val="00FE0D19"/>
    <w:rsid w:val="00FE2536"/>
    <w:rsid w:val="00FE3D1C"/>
    <w:rsid w:val="00FE4003"/>
    <w:rsid w:val="00FE4142"/>
    <w:rsid w:val="00FE4717"/>
    <w:rsid w:val="00FE536E"/>
    <w:rsid w:val="00FE5CFB"/>
    <w:rsid w:val="00FE6EAF"/>
    <w:rsid w:val="00FE76C2"/>
    <w:rsid w:val="00FF0E4B"/>
    <w:rsid w:val="00FF3438"/>
    <w:rsid w:val="00FF3B93"/>
    <w:rsid w:val="00FF5A23"/>
    <w:rsid w:val="00FF5C20"/>
    <w:rsid w:val="00FF5CF4"/>
    <w:rsid w:val="00FF6022"/>
    <w:rsid w:val="01041587"/>
    <w:rsid w:val="019622C1"/>
    <w:rsid w:val="02552D7D"/>
    <w:rsid w:val="028EA079"/>
    <w:rsid w:val="029FE5E8"/>
    <w:rsid w:val="02ED93AB"/>
    <w:rsid w:val="03079F18"/>
    <w:rsid w:val="03294440"/>
    <w:rsid w:val="03472A08"/>
    <w:rsid w:val="0369083E"/>
    <w:rsid w:val="03D89FCA"/>
    <w:rsid w:val="03F2A582"/>
    <w:rsid w:val="03F93352"/>
    <w:rsid w:val="040C3286"/>
    <w:rsid w:val="0461D0F2"/>
    <w:rsid w:val="046921D6"/>
    <w:rsid w:val="04DCDCC0"/>
    <w:rsid w:val="05096C26"/>
    <w:rsid w:val="050B6698"/>
    <w:rsid w:val="059C10D8"/>
    <w:rsid w:val="05C8B22D"/>
    <w:rsid w:val="05CAA73D"/>
    <w:rsid w:val="05F44574"/>
    <w:rsid w:val="068DDA92"/>
    <w:rsid w:val="068E0D63"/>
    <w:rsid w:val="06A736F9"/>
    <w:rsid w:val="06AD8EB4"/>
    <w:rsid w:val="06BB3D19"/>
    <w:rsid w:val="06C7AD09"/>
    <w:rsid w:val="0711D90C"/>
    <w:rsid w:val="073749C1"/>
    <w:rsid w:val="076BCF27"/>
    <w:rsid w:val="07C8D945"/>
    <w:rsid w:val="07E743BA"/>
    <w:rsid w:val="081A920A"/>
    <w:rsid w:val="0841718F"/>
    <w:rsid w:val="0846EE18"/>
    <w:rsid w:val="08DDFC05"/>
    <w:rsid w:val="090052EF"/>
    <w:rsid w:val="090B959E"/>
    <w:rsid w:val="092ADF7F"/>
    <w:rsid w:val="092EDCC7"/>
    <w:rsid w:val="092FBF09"/>
    <w:rsid w:val="0959C0E9"/>
    <w:rsid w:val="096CC34D"/>
    <w:rsid w:val="097E818F"/>
    <w:rsid w:val="09D2F785"/>
    <w:rsid w:val="0A4E7522"/>
    <w:rsid w:val="0A51227D"/>
    <w:rsid w:val="0AAEEA7D"/>
    <w:rsid w:val="0AD9243F"/>
    <w:rsid w:val="0B1E4DFF"/>
    <w:rsid w:val="0B3B6B7F"/>
    <w:rsid w:val="0B462082"/>
    <w:rsid w:val="0B90A717"/>
    <w:rsid w:val="0BC5CB3C"/>
    <w:rsid w:val="0BDB149D"/>
    <w:rsid w:val="0BE13019"/>
    <w:rsid w:val="0C07C58C"/>
    <w:rsid w:val="0C667D89"/>
    <w:rsid w:val="0C73C5B0"/>
    <w:rsid w:val="0D41E034"/>
    <w:rsid w:val="0D51D574"/>
    <w:rsid w:val="0DC63E6C"/>
    <w:rsid w:val="0DDE37D9"/>
    <w:rsid w:val="0E3298B4"/>
    <w:rsid w:val="0EAC83F7"/>
    <w:rsid w:val="0EFD64B7"/>
    <w:rsid w:val="0F121A2B"/>
    <w:rsid w:val="0F491B75"/>
    <w:rsid w:val="0F62D916"/>
    <w:rsid w:val="0F7CD559"/>
    <w:rsid w:val="0F90B23F"/>
    <w:rsid w:val="0F985A9B"/>
    <w:rsid w:val="0FEB3496"/>
    <w:rsid w:val="10BB3AA8"/>
    <w:rsid w:val="10C5FFC9"/>
    <w:rsid w:val="10CFE58D"/>
    <w:rsid w:val="10DA0583"/>
    <w:rsid w:val="10EDDD89"/>
    <w:rsid w:val="10FE86CB"/>
    <w:rsid w:val="1139EEAC"/>
    <w:rsid w:val="1147CE4B"/>
    <w:rsid w:val="11A1C129"/>
    <w:rsid w:val="11B2D250"/>
    <w:rsid w:val="11BB5FC8"/>
    <w:rsid w:val="11C0C2FF"/>
    <w:rsid w:val="11C14AA0"/>
    <w:rsid w:val="11CA661B"/>
    <w:rsid w:val="11E41489"/>
    <w:rsid w:val="11FDBD8C"/>
    <w:rsid w:val="124FAC29"/>
    <w:rsid w:val="12944C7F"/>
    <w:rsid w:val="12980BC0"/>
    <w:rsid w:val="12A2D64F"/>
    <w:rsid w:val="12DB1AA9"/>
    <w:rsid w:val="136E2402"/>
    <w:rsid w:val="1370BA2B"/>
    <w:rsid w:val="13CDBDD6"/>
    <w:rsid w:val="13D39861"/>
    <w:rsid w:val="13D6CA27"/>
    <w:rsid w:val="13EFA0EF"/>
    <w:rsid w:val="15040016"/>
    <w:rsid w:val="150C4FAF"/>
    <w:rsid w:val="15141AE0"/>
    <w:rsid w:val="15239C34"/>
    <w:rsid w:val="1544096F"/>
    <w:rsid w:val="15698E37"/>
    <w:rsid w:val="15C1A911"/>
    <w:rsid w:val="15D67B50"/>
    <w:rsid w:val="15F09B42"/>
    <w:rsid w:val="162C486F"/>
    <w:rsid w:val="16B80652"/>
    <w:rsid w:val="16C51344"/>
    <w:rsid w:val="16CC6952"/>
    <w:rsid w:val="171DC744"/>
    <w:rsid w:val="172DBB66"/>
    <w:rsid w:val="17349360"/>
    <w:rsid w:val="17BC6CA4"/>
    <w:rsid w:val="1837AA83"/>
    <w:rsid w:val="18A06F48"/>
    <w:rsid w:val="18AAE74F"/>
    <w:rsid w:val="18B5D4A0"/>
    <w:rsid w:val="1955A559"/>
    <w:rsid w:val="196D6ACE"/>
    <w:rsid w:val="19D44A0B"/>
    <w:rsid w:val="19F4F951"/>
    <w:rsid w:val="19FC8135"/>
    <w:rsid w:val="1A1544EB"/>
    <w:rsid w:val="1ABEF088"/>
    <w:rsid w:val="1ADD8F00"/>
    <w:rsid w:val="1AE88973"/>
    <w:rsid w:val="1B0F420E"/>
    <w:rsid w:val="1B2A5934"/>
    <w:rsid w:val="1B30029C"/>
    <w:rsid w:val="1B3EF8A2"/>
    <w:rsid w:val="1B613C7A"/>
    <w:rsid w:val="1B6730C7"/>
    <w:rsid w:val="1B8B3C79"/>
    <w:rsid w:val="1B988247"/>
    <w:rsid w:val="1BB0320F"/>
    <w:rsid w:val="1BEC8B1E"/>
    <w:rsid w:val="1BF71835"/>
    <w:rsid w:val="1C520A15"/>
    <w:rsid w:val="1C72ED27"/>
    <w:rsid w:val="1CB08F41"/>
    <w:rsid w:val="1CE17D1E"/>
    <w:rsid w:val="1D075904"/>
    <w:rsid w:val="1D69A477"/>
    <w:rsid w:val="1D73E06B"/>
    <w:rsid w:val="1D792BE2"/>
    <w:rsid w:val="1E3C1FB1"/>
    <w:rsid w:val="1E588CBE"/>
    <w:rsid w:val="1E8FF492"/>
    <w:rsid w:val="1E9766A0"/>
    <w:rsid w:val="1EC07DE9"/>
    <w:rsid w:val="1EDC60B4"/>
    <w:rsid w:val="1EDE6BA3"/>
    <w:rsid w:val="1EE926A8"/>
    <w:rsid w:val="1F0D943D"/>
    <w:rsid w:val="1F189226"/>
    <w:rsid w:val="1F3AF9CD"/>
    <w:rsid w:val="1F43488A"/>
    <w:rsid w:val="1F56F453"/>
    <w:rsid w:val="1F9855F8"/>
    <w:rsid w:val="1FFC36C0"/>
    <w:rsid w:val="20474B6E"/>
    <w:rsid w:val="205EA691"/>
    <w:rsid w:val="206E13B1"/>
    <w:rsid w:val="20926747"/>
    <w:rsid w:val="20AD0D96"/>
    <w:rsid w:val="20AE8E99"/>
    <w:rsid w:val="20B087D2"/>
    <w:rsid w:val="20CE2C5C"/>
    <w:rsid w:val="20D62F46"/>
    <w:rsid w:val="21104DC7"/>
    <w:rsid w:val="21297624"/>
    <w:rsid w:val="214EDC6C"/>
    <w:rsid w:val="215DE83A"/>
    <w:rsid w:val="21D17A1D"/>
    <w:rsid w:val="21EB6AB0"/>
    <w:rsid w:val="220262DB"/>
    <w:rsid w:val="2216C873"/>
    <w:rsid w:val="222323EF"/>
    <w:rsid w:val="222E1C33"/>
    <w:rsid w:val="222EE8E2"/>
    <w:rsid w:val="22A535D8"/>
    <w:rsid w:val="22D051B7"/>
    <w:rsid w:val="22FE1751"/>
    <w:rsid w:val="23594D20"/>
    <w:rsid w:val="236B2621"/>
    <w:rsid w:val="237628DF"/>
    <w:rsid w:val="2392BBE1"/>
    <w:rsid w:val="2394396D"/>
    <w:rsid w:val="2398C876"/>
    <w:rsid w:val="23D4C2AE"/>
    <w:rsid w:val="23E8D252"/>
    <w:rsid w:val="23EC5679"/>
    <w:rsid w:val="24371DD3"/>
    <w:rsid w:val="24731291"/>
    <w:rsid w:val="24767861"/>
    <w:rsid w:val="24BB58D3"/>
    <w:rsid w:val="24E5DAE8"/>
    <w:rsid w:val="25215D26"/>
    <w:rsid w:val="25342023"/>
    <w:rsid w:val="2562F1EA"/>
    <w:rsid w:val="25A982A0"/>
    <w:rsid w:val="25AAAB88"/>
    <w:rsid w:val="25E0B680"/>
    <w:rsid w:val="261214B8"/>
    <w:rsid w:val="265D6BE2"/>
    <w:rsid w:val="26A68158"/>
    <w:rsid w:val="26D8E01B"/>
    <w:rsid w:val="27682939"/>
    <w:rsid w:val="276EE277"/>
    <w:rsid w:val="277D65AE"/>
    <w:rsid w:val="279CDC18"/>
    <w:rsid w:val="27A5A370"/>
    <w:rsid w:val="27D489A7"/>
    <w:rsid w:val="27DCF49B"/>
    <w:rsid w:val="27F46F9F"/>
    <w:rsid w:val="27F93C43"/>
    <w:rsid w:val="2815D19E"/>
    <w:rsid w:val="285B822D"/>
    <w:rsid w:val="287E2BE5"/>
    <w:rsid w:val="28CC47AE"/>
    <w:rsid w:val="28D69219"/>
    <w:rsid w:val="28DB1B08"/>
    <w:rsid w:val="28DF3DB1"/>
    <w:rsid w:val="2903F99A"/>
    <w:rsid w:val="291AF190"/>
    <w:rsid w:val="29217D55"/>
    <w:rsid w:val="29465B7B"/>
    <w:rsid w:val="29904D20"/>
    <w:rsid w:val="29D1BC85"/>
    <w:rsid w:val="29DD4C70"/>
    <w:rsid w:val="2A3CAE24"/>
    <w:rsid w:val="2A450798"/>
    <w:rsid w:val="2A526373"/>
    <w:rsid w:val="2AE43716"/>
    <w:rsid w:val="2B22454E"/>
    <w:rsid w:val="2B49CB4A"/>
    <w:rsid w:val="2B801718"/>
    <w:rsid w:val="2BA3057A"/>
    <w:rsid w:val="2BD4FC25"/>
    <w:rsid w:val="2C0C9F44"/>
    <w:rsid w:val="2C55ECAC"/>
    <w:rsid w:val="2C66C2C0"/>
    <w:rsid w:val="2C6861E9"/>
    <w:rsid w:val="2C7C90DF"/>
    <w:rsid w:val="2D9A1A2F"/>
    <w:rsid w:val="2DA072F6"/>
    <w:rsid w:val="2DA44D68"/>
    <w:rsid w:val="2DB4F92C"/>
    <w:rsid w:val="2DC78E8B"/>
    <w:rsid w:val="2E200825"/>
    <w:rsid w:val="2E3B9787"/>
    <w:rsid w:val="2E3DA40D"/>
    <w:rsid w:val="2EEAAF9B"/>
    <w:rsid w:val="2EF5BE5D"/>
    <w:rsid w:val="2F0BA4F7"/>
    <w:rsid w:val="2F4221C1"/>
    <w:rsid w:val="2F51BC37"/>
    <w:rsid w:val="3007A0E0"/>
    <w:rsid w:val="307E6423"/>
    <w:rsid w:val="30B94EAF"/>
    <w:rsid w:val="30EABF79"/>
    <w:rsid w:val="30F5E322"/>
    <w:rsid w:val="3115C4BD"/>
    <w:rsid w:val="317B71DF"/>
    <w:rsid w:val="31A2D9C9"/>
    <w:rsid w:val="31AE2AEB"/>
    <w:rsid w:val="31F8ED9B"/>
    <w:rsid w:val="324F7ABE"/>
    <w:rsid w:val="326FF82E"/>
    <w:rsid w:val="32810FA4"/>
    <w:rsid w:val="32A634E5"/>
    <w:rsid w:val="32B8EB2C"/>
    <w:rsid w:val="32DEB9AE"/>
    <w:rsid w:val="3321174D"/>
    <w:rsid w:val="33636F41"/>
    <w:rsid w:val="33BCEBDC"/>
    <w:rsid w:val="33DB5378"/>
    <w:rsid w:val="33E48EBD"/>
    <w:rsid w:val="347CD4EE"/>
    <w:rsid w:val="3538ACE9"/>
    <w:rsid w:val="354EA4A3"/>
    <w:rsid w:val="35585796"/>
    <w:rsid w:val="35B9DD16"/>
    <w:rsid w:val="35C7FE34"/>
    <w:rsid w:val="35D5F96C"/>
    <w:rsid w:val="35E44727"/>
    <w:rsid w:val="36132C2F"/>
    <w:rsid w:val="36296835"/>
    <w:rsid w:val="363B4459"/>
    <w:rsid w:val="36CCC7A0"/>
    <w:rsid w:val="374B0AF7"/>
    <w:rsid w:val="37816FD4"/>
    <w:rsid w:val="37D810D9"/>
    <w:rsid w:val="381C2D62"/>
    <w:rsid w:val="382DF238"/>
    <w:rsid w:val="382F3EBE"/>
    <w:rsid w:val="38361161"/>
    <w:rsid w:val="384047BF"/>
    <w:rsid w:val="38B31DB1"/>
    <w:rsid w:val="38B6056E"/>
    <w:rsid w:val="38C51E34"/>
    <w:rsid w:val="38D4BC76"/>
    <w:rsid w:val="390C6A05"/>
    <w:rsid w:val="395918EC"/>
    <w:rsid w:val="396BF1C8"/>
    <w:rsid w:val="3A50D9B0"/>
    <w:rsid w:val="3A761C7D"/>
    <w:rsid w:val="3A98C4FC"/>
    <w:rsid w:val="3AB6A502"/>
    <w:rsid w:val="3B1FDA67"/>
    <w:rsid w:val="3B47CC07"/>
    <w:rsid w:val="3B512E54"/>
    <w:rsid w:val="3B8A5CE0"/>
    <w:rsid w:val="3B95D36F"/>
    <w:rsid w:val="3BC116CA"/>
    <w:rsid w:val="3BC171FC"/>
    <w:rsid w:val="3BCDC038"/>
    <w:rsid w:val="3BD3DDF7"/>
    <w:rsid w:val="3BD67845"/>
    <w:rsid w:val="3BF5FDCD"/>
    <w:rsid w:val="3BFE17B9"/>
    <w:rsid w:val="3CE3ED10"/>
    <w:rsid w:val="3CF5E388"/>
    <w:rsid w:val="3D4E973C"/>
    <w:rsid w:val="3D5127ED"/>
    <w:rsid w:val="3D5651F1"/>
    <w:rsid w:val="3D9950A2"/>
    <w:rsid w:val="3DA36975"/>
    <w:rsid w:val="3DE965E2"/>
    <w:rsid w:val="3DF557F1"/>
    <w:rsid w:val="3E316861"/>
    <w:rsid w:val="3E407760"/>
    <w:rsid w:val="3E40CC8A"/>
    <w:rsid w:val="3E69FF46"/>
    <w:rsid w:val="3E9BD878"/>
    <w:rsid w:val="3EB946CE"/>
    <w:rsid w:val="3EC06E25"/>
    <w:rsid w:val="3EC58426"/>
    <w:rsid w:val="3ED03B2E"/>
    <w:rsid w:val="3ED6A917"/>
    <w:rsid w:val="3EE5CED6"/>
    <w:rsid w:val="3F275119"/>
    <w:rsid w:val="3FE3320A"/>
    <w:rsid w:val="40177A88"/>
    <w:rsid w:val="40225F78"/>
    <w:rsid w:val="40AB19F9"/>
    <w:rsid w:val="40BAF035"/>
    <w:rsid w:val="40BCB69D"/>
    <w:rsid w:val="40BE54CC"/>
    <w:rsid w:val="40C311C5"/>
    <w:rsid w:val="40D6810A"/>
    <w:rsid w:val="40F2125F"/>
    <w:rsid w:val="4167F4EA"/>
    <w:rsid w:val="419F348F"/>
    <w:rsid w:val="41AF4AA0"/>
    <w:rsid w:val="422EBB42"/>
    <w:rsid w:val="428CEE9B"/>
    <w:rsid w:val="4290DCE9"/>
    <w:rsid w:val="42D2157B"/>
    <w:rsid w:val="430B63A1"/>
    <w:rsid w:val="4378C408"/>
    <w:rsid w:val="43A87004"/>
    <w:rsid w:val="43DB2F0D"/>
    <w:rsid w:val="43E47D4E"/>
    <w:rsid w:val="441928AE"/>
    <w:rsid w:val="4428454D"/>
    <w:rsid w:val="449054F5"/>
    <w:rsid w:val="44971290"/>
    <w:rsid w:val="44BBF0B6"/>
    <w:rsid w:val="44BEB2DD"/>
    <w:rsid w:val="44EC1661"/>
    <w:rsid w:val="44FB6C0C"/>
    <w:rsid w:val="45050AF2"/>
    <w:rsid w:val="451BA399"/>
    <w:rsid w:val="4537FDBC"/>
    <w:rsid w:val="45854811"/>
    <w:rsid w:val="458D0092"/>
    <w:rsid w:val="45DAAE55"/>
    <w:rsid w:val="45FB2BC5"/>
    <w:rsid w:val="4619FF55"/>
    <w:rsid w:val="462B7806"/>
    <w:rsid w:val="464ADC5E"/>
    <w:rsid w:val="464CA2C6"/>
    <w:rsid w:val="465922D8"/>
    <w:rsid w:val="46797547"/>
    <w:rsid w:val="4689BB59"/>
    <w:rsid w:val="4695C79A"/>
    <w:rsid w:val="46A0DB53"/>
    <w:rsid w:val="46AB6327"/>
    <w:rsid w:val="46F5E808"/>
    <w:rsid w:val="4784C435"/>
    <w:rsid w:val="47D3151C"/>
    <w:rsid w:val="47D4A43A"/>
    <w:rsid w:val="480CEBAC"/>
    <w:rsid w:val="484A28E0"/>
    <w:rsid w:val="48A3A410"/>
    <w:rsid w:val="48AF6A6E"/>
    <w:rsid w:val="49180FF2"/>
    <w:rsid w:val="4959F3FA"/>
    <w:rsid w:val="49C13E4B"/>
    <w:rsid w:val="49DE8B1F"/>
    <w:rsid w:val="49EDCF7D"/>
    <w:rsid w:val="4A3FF445"/>
    <w:rsid w:val="4A7B9CE8"/>
    <w:rsid w:val="4A8343EE"/>
    <w:rsid w:val="4AA9AAB5"/>
    <w:rsid w:val="4AE96374"/>
    <w:rsid w:val="4B48CA77"/>
    <w:rsid w:val="4B6D2674"/>
    <w:rsid w:val="4C049408"/>
    <w:rsid w:val="4C0BE37E"/>
    <w:rsid w:val="4C2FFE56"/>
    <w:rsid w:val="4C3FA56E"/>
    <w:rsid w:val="4C4D877B"/>
    <w:rsid w:val="4C84C417"/>
    <w:rsid w:val="4CC1411F"/>
    <w:rsid w:val="4CCEF287"/>
    <w:rsid w:val="4CFD0384"/>
    <w:rsid w:val="4CFD31A4"/>
    <w:rsid w:val="4D16DB6D"/>
    <w:rsid w:val="4D16FFCE"/>
    <w:rsid w:val="4D2BEEC9"/>
    <w:rsid w:val="4D63276F"/>
    <w:rsid w:val="4D6C2AD6"/>
    <w:rsid w:val="4DA35EA7"/>
    <w:rsid w:val="4DA55CD2"/>
    <w:rsid w:val="4DD335F3"/>
    <w:rsid w:val="4E034852"/>
    <w:rsid w:val="4E5DA2BD"/>
    <w:rsid w:val="4E884ECE"/>
    <w:rsid w:val="4E88BC58"/>
    <w:rsid w:val="4ECA7FC6"/>
    <w:rsid w:val="4F183EC5"/>
    <w:rsid w:val="4F28923C"/>
    <w:rsid w:val="4F2CA208"/>
    <w:rsid w:val="4F5922D4"/>
    <w:rsid w:val="4F60B536"/>
    <w:rsid w:val="4F84A952"/>
    <w:rsid w:val="4FAE4F2D"/>
    <w:rsid w:val="4FF84A69"/>
    <w:rsid w:val="509EC440"/>
    <w:rsid w:val="50B579AB"/>
    <w:rsid w:val="50C1194C"/>
    <w:rsid w:val="50EBDA8B"/>
    <w:rsid w:val="511ECC5A"/>
    <w:rsid w:val="51286739"/>
    <w:rsid w:val="5131044B"/>
    <w:rsid w:val="513F231B"/>
    <w:rsid w:val="51B80BFB"/>
    <w:rsid w:val="51D074A7"/>
    <w:rsid w:val="51EC12F8"/>
    <w:rsid w:val="520A7831"/>
    <w:rsid w:val="52437E46"/>
    <w:rsid w:val="52532586"/>
    <w:rsid w:val="5263FF90"/>
    <w:rsid w:val="52E0D20A"/>
    <w:rsid w:val="53028EF4"/>
    <w:rsid w:val="535BB9BD"/>
    <w:rsid w:val="5378CABB"/>
    <w:rsid w:val="538DDCD3"/>
    <w:rsid w:val="539AC3A6"/>
    <w:rsid w:val="53D2AFD1"/>
    <w:rsid w:val="5407F8A6"/>
    <w:rsid w:val="54302398"/>
    <w:rsid w:val="543CD580"/>
    <w:rsid w:val="546FF3E5"/>
    <w:rsid w:val="54D68460"/>
    <w:rsid w:val="54FB2787"/>
    <w:rsid w:val="551577D8"/>
    <w:rsid w:val="551C2BD6"/>
    <w:rsid w:val="5521BA81"/>
    <w:rsid w:val="556CE203"/>
    <w:rsid w:val="5599B770"/>
    <w:rsid w:val="559B8FCD"/>
    <w:rsid w:val="55F3326E"/>
    <w:rsid w:val="55FBD85C"/>
    <w:rsid w:val="5651CC57"/>
    <w:rsid w:val="56E0E7AF"/>
    <w:rsid w:val="56E84B19"/>
    <w:rsid w:val="570C942B"/>
    <w:rsid w:val="572BF37E"/>
    <w:rsid w:val="57672CE2"/>
    <w:rsid w:val="57E1A495"/>
    <w:rsid w:val="58035C4E"/>
    <w:rsid w:val="581763EF"/>
    <w:rsid w:val="582904BD"/>
    <w:rsid w:val="583CBA47"/>
    <w:rsid w:val="58585F24"/>
    <w:rsid w:val="58B93614"/>
    <w:rsid w:val="58FECF3C"/>
    <w:rsid w:val="59439E14"/>
    <w:rsid w:val="594C46AB"/>
    <w:rsid w:val="5989F702"/>
    <w:rsid w:val="59A7CB8A"/>
    <w:rsid w:val="59B4C83C"/>
    <w:rsid w:val="59B78AC3"/>
    <w:rsid w:val="5A00E268"/>
    <w:rsid w:val="5A4D613B"/>
    <w:rsid w:val="5A645E89"/>
    <w:rsid w:val="5A7A46A9"/>
    <w:rsid w:val="5A7E9216"/>
    <w:rsid w:val="5A8CE557"/>
    <w:rsid w:val="5A948339"/>
    <w:rsid w:val="5ADD05C1"/>
    <w:rsid w:val="5B25C763"/>
    <w:rsid w:val="5BBD9BCD"/>
    <w:rsid w:val="5BEE1F32"/>
    <w:rsid w:val="5C5199F0"/>
    <w:rsid w:val="5C5E800C"/>
    <w:rsid w:val="5C6013A3"/>
    <w:rsid w:val="5C6C61E3"/>
    <w:rsid w:val="5C79B332"/>
    <w:rsid w:val="5C810052"/>
    <w:rsid w:val="5CC7F8F4"/>
    <w:rsid w:val="5CDD5A6F"/>
    <w:rsid w:val="5D01EC77"/>
    <w:rsid w:val="5D476579"/>
    <w:rsid w:val="5DA5E414"/>
    <w:rsid w:val="5E10C955"/>
    <w:rsid w:val="5E1F6069"/>
    <w:rsid w:val="5E2727A2"/>
    <w:rsid w:val="5E44FF59"/>
    <w:rsid w:val="5E5D6825"/>
    <w:rsid w:val="5E8AFBE6"/>
    <w:rsid w:val="5E9DBCD8"/>
    <w:rsid w:val="5ED121C5"/>
    <w:rsid w:val="5EDC72E7"/>
    <w:rsid w:val="5F3571CC"/>
    <w:rsid w:val="5FA4664D"/>
    <w:rsid w:val="5FAE7EE2"/>
    <w:rsid w:val="5FF27A9B"/>
    <w:rsid w:val="6014FB31"/>
    <w:rsid w:val="60637109"/>
    <w:rsid w:val="609C0836"/>
    <w:rsid w:val="610CF9FA"/>
    <w:rsid w:val="6120E82E"/>
    <w:rsid w:val="613B7BE9"/>
    <w:rsid w:val="616B0A1C"/>
    <w:rsid w:val="61999B35"/>
    <w:rsid w:val="61A2FC82"/>
    <w:rsid w:val="61B8B918"/>
    <w:rsid w:val="620767B3"/>
    <w:rsid w:val="62218FDA"/>
    <w:rsid w:val="625C31C6"/>
    <w:rsid w:val="6272979C"/>
    <w:rsid w:val="627346E9"/>
    <w:rsid w:val="628C5C1A"/>
    <w:rsid w:val="62A77929"/>
    <w:rsid w:val="62BDE77F"/>
    <w:rsid w:val="62CC5FCF"/>
    <w:rsid w:val="630DCAE9"/>
    <w:rsid w:val="632907E5"/>
    <w:rsid w:val="633F1E89"/>
    <w:rsid w:val="634E6EA6"/>
    <w:rsid w:val="638E588E"/>
    <w:rsid w:val="6394356C"/>
    <w:rsid w:val="63C93E3D"/>
    <w:rsid w:val="6419B91F"/>
    <w:rsid w:val="641A8368"/>
    <w:rsid w:val="644AD9EE"/>
    <w:rsid w:val="645165B3"/>
    <w:rsid w:val="6464F0EE"/>
    <w:rsid w:val="648F2D77"/>
    <w:rsid w:val="64DD19F9"/>
    <w:rsid w:val="64E3A5BE"/>
    <w:rsid w:val="654C164D"/>
    <w:rsid w:val="657B41A3"/>
    <w:rsid w:val="65C658D6"/>
    <w:rsid w:val="65DB9696"/>
    <w:rsid w:val="6600C14F"/>
    <w:rsid w:val="6610E645"/>
    <w:rsid w:val="66420714"/>
    <w:rsid w:val="6652652E"/>
    <w:rsid w:val="665A5801"/>
    <w:rsid w:val="665DA063"/>
    <w:rsid w:val="6733D0CE"/>
    <w:rsid w:val="6762441E"/>
    <w:rsid w:val="6775E13A"/>
    <w:rsid w:val="6787D880"/>
    <w:rsid w:val="679960B0"/>
    <w:rsid w:val="679C91B0"/>
    <w:rsid w:val="67C51658"/>
    <w:rsid w:val="67E3D2E1"/>
    <w:rsid w:val="68836663"/>
    <w:rsid w:val="68A3776F"/>
    <w:rsid w:val="68CDF259"/>
    <w:rsid w:val="68F516CD"/>
    <w:rsid w:val="692CC45C"/>
    <w:rsid w:val="6977B812"/>
    <w:rsid w:val="699048F7"/>
    <w:rsid w:val="69AAD624"/>
    <w:rsid w:val="69BAE01F"/>
    <w:rsid w:val="69C42E6B"/>
    <w:rsid w:val="69C68515"/>
    <w:rsid w:val="69E3AFBC"/>
    <w:rsid w:val="69E6F45D"/>
    <w:rsid w:val="6A4F964D"/>
    <w:rsid w:val="6A55C0B0"/>
    <w:rsid w:val="6A7B4BF5"/>
    <w:rsid w:val="6B1D91FE"/>
    <w:rsid w:val="6B212EFB"/>
    <w:rsid w:val="6B29802D"/>
    <w:rsid w:val="6B4C3344"/>
    <w:rsid w:val="6BA79F33"/>
    <w:rsid w:val="6BBEA9FE"/>
    <w:rsid w:val="6BC00792"/>
    <w:rsid w:val="6BCD3124"/>
    <w:rsid w:val="6C008456"/>
    <w:rsid w:val="6C046D97"/>
    <w:rsid w:val="6C895751"/>
    <w:rsid w:val="6CDFA914"/>
    <w:rsid w:val="6CE5F168"/>
    <w:rsid w:val="6D27180D"/>
    <w:rsid w:val="6D36DE4D"/>
    <w:rsid w:val="6D3CA1D4"/>
    <w:rsid w:val="6D7E7B0A"/>
    <w:rsid w:val="6D8AB43E"/>
    <w:rsid w:val="6DF2AAD7"/>
    <w:rsid w:val="6E16CD2B"/>
    <w:rsid w:val="6E7E13C3"/>
    <w:rsid w:val="6EA49E09"/>
    <w:rsid w:val="6EE40378"/>
    <w:rsid w:val="6F3889BF"/>
    <w:rsid w:val="6F4073B1"/>
    <w:rsid w:val="6FBAD8E4"/>
    <w:rsid w:val="6FC0BAAA"/>
    <w:rsid w:val="6FC331E5"/>
    <w:rsid w:val="6FCF1490"/>
    <w:rsid w:val="6FE659A4"/>
    <w:rsid w:val="7031FA8F"/>
    <w:rsid w:val="703F25B8"/>
    <w:rsid w:val="7068F174"/>
    <w:rsid w:val="7097828D"/>
    <w:rsid w:val="70A79460"/>
    <w:rsid w:val="70D6BF7E"/>
    <w:rsid w:val="70E50BA5"/>
    <w:rsid w:val="70F99D54"/>
    <w:rsid w:val="710253C1"/>
    <w:rsid w:val="713293A2"/>
    <w:rsid w:val="71EB0265"/>
    <w:rsid w:val="7238C3D0"/>
    <w:rsid w:val="72472FB7"/>
    <w:rsid w:val="7249DD2D"/>
    <w:rsid w:val="727181D6"/>
    <w:rsid w:val="72D8392E"/>
    <w:rsid w:val="7303D5EA"/>
    <w:rsid w:val="734A2948"/>
    <w:rsid w:val="7368F50D"/>
    <w:rsid w:val="743BBE90"/>
    <w:rsid w:val="74522A4D"/>
    <w:rsid w:val="74561CD0"/>
    <w:rsid w:val="74CCB720"/>
    <w:rsid w:val="74DE12AE"/>
    <w:rsid w:val="74E51072"/>
    <w:rsid w:val="750B739E"/>
    <w:rsid w:val="7519BA18"/>
    <w:rsid w:val="75239FDC"/>
    <w:rsid w:val="75CDD859"/>
    <w:rsid w:val="75EEF7D9"/>
    <w:rsid w:val="76491D34"/>
    <w:rsid w:val="764AB12D"/>
    <w:rsid w:val="765A9BD0"/>
    <w:rsid w:val="767FA0D1"/>
    <w:rsid w:val="76823403"/>
    <w:rsid w:val="76A24E05"/>
    <w:rsid w:val="76A9D4B0"/>
    <w:rsid w:val="76AA6B2D"/>
    <w:rsid w:val="76AA6CED"/>
    <w:rsid w:val="76F13AD7"/>
    <w:rsid w:val="76FF6B56"/>
    <w:rsid w:val="7703D2F3"/>
    <w:rsid w:val="770AC020"/>
    <w:rsid w:val="776F1E8B"/>
    <w:rsid w:val="777936EB"/>
    <w:rsid w:val="7791F9A8"/>
    <w:rsid w:val="780867DC"/>
    <w:rsid w:val="780F948E"/>
    <w:rsid w:val="783BF21E"/>
    <w:rsid w:val="786CF9DE"/>
    <w:rsid w:val="788EB1CA"/>
    <w:rsid w:val="78BFDD66"/>
    <w:rsid w:val="78F6EB64"/>
    <w:rsid w:val="7995C962"/>
    <w:rsid w:val="79EDF584"/>
    <w:rsid w:val="7A270512"/>
    <w:rsid w:val="7A43D5B5"/>
    <w:rsid w:val="7A5BBB15"/>
    <w:rsid w:val="7A6C6E62"/>
    <w:rsid w:val="7A7EA0FD"/>
    <w:rsid w:val="7A9A75A2"/>
    <w:rsid w:val="7B160B0C"/>
    <w:rsid w:val="7B2C1F7D"/>
    <w:rsid w:val="7B45CB15"/>
    <w:rsid w:val="7B473550"/>
    <w:rsid w:val="7B563C9E"/>
    <w:rsid w:val="7B86614E"/>
    <w:rsid w:val="7BAA752B"/>
    <w:rsid w:val="7BD6E891"/>
    <w:rsid w:val="7BDFA616"/>
    <w:rsid w:val="7BFA4525"/>
    <w:rsid w:val="7C0F4ADF"/>
    <w:rsid w:val="7C681F21"/>
    <w:rsid w:val="7C6CE7C5"/>
    <w:rsid w:val="7C86269D"/>
    <w:rsid w:val="7D0026D1"/>
    <w:rsid w:val="7D141E06"/>
    <w:rsid w:val="7D15C07F"/>
    <w:rsid w:val="7D8363FD"/>
    <w:rsid w:val="7D8C68DD"/>
    <w:rsid w:val="7D9F7742"/>
    <w:rsid w:val="7DBEC5C2"/>
    <w:rsid w:val="7DC1C949"/>
    <w:rsid w:val="7E250C5A"/>
    <w:rsid w:val="7E283901"/>
    <w:rsid w:val="7E39F89B"/>
    <w:rsid w:val="7EE14C9F"/>
    <w:rsid w:val="7F0E6D40"/>
    <w:rsid w:val="7F10D9D7"/>
    <w:rsid w:val="7F35B7FD"/>
    <w:rsid w:val="7F749BDB"/>
    <w:rsid w:val="7F7C54F2"/>
    <w:rsid w:val="7F88FB58"/>
    <w:rsid w:val="7F9C6CD2"/>
    <w:rsid w:val="7FB753AE"/>
    <w:rsid w:val="7FB8EC90"/>
    <w:rsid w:val="7FDA09E0"/>
    <w:rsid w:val="7FE258F2"/>
    <w:rsid w:val="7F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A22AE"/>
  <w15:chartTrackingRefBased/>
  <w15:docId w15:val="{33FCF2D9-F4EC-4A75-8284-8BCB6AFE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D2D"/>
    <w:rPr>
      <w:rFonts w:eastAsiaTheme="minorEastAsia"/>
    </w:rPr>
  </w:style>
  <w:style w:type="paragraph" w:styleId="Heading1">
    <w:name w:val="heading 1"/>
    <w:basedOn w:val="Normal"/>
    <w:next w:val="Normal"/>
    <w:link w:val="Heading1Char"/>
    <w:uiPriority w:val="9"/>
    <w:qFormat/>
    <w:rsid w:val="005A6197"/>
    <w:pPr>
      <w:numPr>
        <w:numId w:val="10"/>
      </w:numPr>
      <w:spacing w:after="120" w:line="240" w:lineRule="auto"/>
      <w:outlineLvl w:val="0"/>
    </w:pPr>
    <w:rPr>
      <w:rFonts w:ascii="Arial" w:eastAsiaTheme="minorHAnsi" w:hAnsi="Arial" w:cs="Arial"/>
      <w:b/>
      <w:caps/>
      <w:color w:val="00B9E0"/>
      <w:sz w:val="24"/>
      <w:szCs w:val="24"/>
    </w:rPr>
  </w:style>
  <w:style w:type="paragraph" w:styleId="Heading2">
    <w:name w:val="heading 2"/>
    <w:basedOn w:val="Heading1"/>
    <w:next w:val="Heading4"/>
    <w:link w:val="Heading2Char"/>
    <w:uiPriority w:val="9"/>
    <w:unhideWhenUsed/>
    <w:qFormat/>
    <w:rsid w:val="005A6197"/>
    <w:pPr>
      <w:keepNext/>
      <w:keepLines/>
      <w:numPr>
        <w:numId w:val="0"/>
      </w:numPr>
      <w:tabs>
        <w:tab w:val="num" w:pos="1206"/>
      </w:tabs>
      <w:ind w:left="1782" w:hanging="576"/>
      <w:outlineLvl w:val="1"/>
    </w:pPr>
    <w:rPr>
      <w:rFonts w:eastAsiaTheme="majorEastAsia"/>
      <w:b w:val="0"/>
      <w:color w:val="02B9E0"/>
    </w:rPr>
  </w:style>
  <w:style w:type="paragraph" w:styleId="Heading3">
    <w:name w:val="heading 3"/>
    <w:basedOn w:val="Normal"/>
    <w:next w:val="Normal"/>
    <w:link w:val="Heading3Char"/>
    <w:uiPriority w:val="9"/>
    <w:unhideWhenUsed/>
    <w:qFormat/>
    <w:rsid w:val="005A6197"/>
    <w:pPr>
      <w:keepNext/>
      <w:keepLines/>
      <w:spacing w:after="120" w:line="240" w:lineRule="auto"/>
      <w:ind w:left="504" w:hanging="504"/>
      <w:outlineLvl w:val="2"/>
    </w:pPr>
    <w:rPr>
      <w:rFonts w:ascii="Arial" w:eastAsiaTheme="majorEastAsia" w:hAnsi="Arial" w:cs="Arial"/>
      <w:color w:val="00B9E0"/>
      <w:sz w:val="24"/>
      <w:szCs w:val="24"/>
    </w:rPr>
  </w:style>
  <w:style w:type="paragraph" w:styleId="Heading4">
    <w:name w:val="heading 4"/>
    <w:basedOn w:val="TOC4"/>
    <w:next w:val="Normal"/>
    <w:link w:val="Heading4Char"/>
    <w:uiPriority w:val="9"/>
    <w:unhideWhenUsed/>
    <w:qFormat/>
    <w:rsid w:val="005A6197"/>
    <w:pPr>
      <w:spacing w:after="120" w:line="240" w:lineRule="auto"/>
      <w:ind w:left="936" w:hanging="216"/>
      <w:outlineLvl w:val="3"/>
    </w:pPr>
    <w:rPr>
      <w:rFonts w:ascii="Arial" w:eastAsiaTheme="minorHAnsi" w:hAnsi="Arial" w:cs="Arial"/>
      <w:i/>
      <w:color w:val="02B9E0"/>
      <w:szCs w:val="20"/>
    </w:rPr>
  </w:style>
  <w:style w:type="paragraph" w:styleId="Heading5">
    <w:name w:val="heading 5"/>
    <w:basedOn w:val="Normal"/>
    <w:next w:val="Normal"/>
    <w:link w:val="Heading5Char"/>
    <w:uiPriority w:val="9"/>
    <w:unhideWhenUsed/>
    <w:qFormat/>
    <w:rsid w:val="005A6197"/>
    <w:pPr>
      <w:keepNext/>
      <w:keepLines/>
      <w:spacing w:after="120" w:line="240" w:lineRule="auto"/>
      <w:ind w:left="1440" w:hanging="288"/>
      <w:outlineLvl w:val="4"/>
    </w:pPr>
    <w:rPr>
      <w:rFonts w:ascii="Arial" w:eastAsiaTheme="majorEastAsia" w:hAnsi="Arial" w:cstheme="majorBidi"/>
      <w:color w:val="00B9E0"/>
    </w:rPr>
  </w:style>
  <w:style w:type="paragraph" w:styleId="Heading6">
    <w:name w:val="heading 6"/>
    <w:basedOn w:val="Normal"/>
    <w:next w:val="Normal"/>
    <w:link w:val="Heading6Char"/>
    <w:uiPriority w:val="9"/>
    <w:unhideWhenUsed/>
    <w:qFormat/>
    <w:rsid w:val="005A6197"/>
    <w:pPr>
      <w:keepNext/>
      <w:keepLines/>
      <w:numPr>
        <w:ilvl w:val="5"/>
        <w:numId w:val="10"/>
      </w:numPr>
      <w:spacing w:after="120" w:line="240" w:lineRule="auto"/>
      <w:ind w:left="1728" w:hanging="288"/>
      <w:outlineLvl w:val="5"/>
    </w:pPr>
    <w:rPr>
      <w:rFonts w:ascii="Arial" w:eastAsiaTheme="majorEastAsia" w:hAnsi="Arial" w:cstheme="majorBidi"/>
      <w:color w:val="02B9E0"/>
    </w:rPr>
  </w:style>
  <w:style w:type="paragraph" w:styleId="Heading7">
    <w:name w:val="heading 7"/>
    <w:basedOn w:val="Normal"/>
    <w:next w:val="Normal"/>
    <w:link w:val="Heading7Char"/>
    <w:uiPriority w:val="9"/>
    <w:unhideWhenUsed/>
    <w:qFormat/>
    <w:rsid w:val="005A6197"/>
    <w:pPr>
      <w:keepNext/>
      <w:keepLines/>
      <w:numPr>
        <w:ilvl w:val="6"/>
        <w:numId w:val="10"/>
      </w:numPr>
      <w:spacing w:after="120" w:line="240" w:lineRule="auto"/>
      <w:ind w:left="2016" w:hanging="288"/>
      <w:outlineLvl w:val="6"/>
    </w:pPr>
    <w:rPr>
      <w:rFonts w:ascii="Arial" w:eastAsiaTheme="majorEastAsia" w:hAnsi="Arial" w:cstheme="majorBidi"/>
      <w:i/>
      <w:iCs/>
      <w:color w:val="00B9E0"/>
    </w:rPr>
  </w:style>
  <w:style w:type="paragraph" w:styleId="Heading8">
    <w:name w:val="heading 8"/>
    <w:basedOn w:val="Normal"/>
    <w:next w:val="Normal"/>
    <w:link w:val="Heading8Char"/>
    <w:uiPriority w:val="9"/>
    <w:unhideWhenUsed/>
    <w:qFormat/>
    <w:rsid w:val="005A6197"/>
    <w:pPr>
      <w:keepNext/>
      <w:keepLines/>
      <w:numPr>
        <w:ilvl w:val="7"/>
        <w:numId w:val="10"/>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A6197"/>
    <w:pPr>
      <w:keepNext/>
      <w:keepLines/>
      <w:numPr>
        <w:ilvl w:val="8"/>
        <w:numId w:val="10"/>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Title">
    <w:name w:val="Attachment Title"/>
    <w:basedOn w:val="Normal"/>
    <w:qFormat/>
    <w:rsid w:val="005A6197"/>
    <w:pPr>
      <w:spacing w:after="0" w:line="240" w:lineRule="auto"/>
      <w:jc w:val="center"/>
      <w:outlineLvl w:val="0"/>
    </w:pPr>
    <w:rPr>
      <w:rFonts w:ascii="Arial Narrow" w:eastAsiaTheme="minorHAnsi" w:hAnsi="Arial Narrow" w:cs="Arial"/>
      <w:b/>
      <w:caps/>
      <w:color w:val="000000" w:themeColor="text1"/>
      <w:sz w:val="28"/>
      <w:szCs w:val="28"/>
    </w:rPr>
  </w:style>
  <w:style w:type="character" w:customStyle="1" w:styleId="Heading1Char">
    <w:name w:val="Heading 1 Char"/>
    <w:basedOn w:val="DefaultParagraphFont"/>
    <w:link w:val="Heading1"/>
    <w:uiPriority w:val="9"/>
    <w:rsid w:val="005A6197"/>
    <w:rPr>
      <w:rFonts w:ascii="Arial" w:hAnsi="Arial" w:cs="Arial"/>
      <w:b/>
      <w:caps/>
      <w:color w:val="00B9E0"/>
      <w:sz w:val="24"/>
      <w:szCs w:val="24"/>
    </w:rPr>
  </w:style>
  <w:style w:type="character" w:customStyle="1" w:styleId="Heading2Char">
    <w:name w:val="Heading 2 Char"/>
    <w:basedOn w:val="DefaultParagraphFont"/>
    <w:link w:val="Heading2"/>
    <w:uiPriority w:val="9"/>
    <w:rsid w:val="005A6197"/>
    <w:rPr>
      <w:rFonts w:ascii="Arial" w:eastAsiaTheme="majorEastAsia" w:hAnsi="Arial" w:cs="Arial"/>
      <w:caps/>
      <w:color w:val="02B9E0"/>
      <w:sz w:val="24"/>
      <w:szCs w:val="24"/>
    </w:rPr>
  </w:style>
  <w:style w:type="character" w:customStyle="1" w:styleId="Heading3Char">
    <w:name w:val="Heading 3 Char"/>
    <w:basedOn w:val="DefaultParagraphFont"/>
    <w:link w:val="Heading3"/>
    <w:uiPriority w:val="9"/>
    <w:rsid w:val="005A6197"/>
    <w:rPr>
      <w:rFonts w:ascii="Arial" w:eastAsiaTheme="majorEastAsia" w:hAnsi="Arial" w:cs="Arial"/>
      <w:color w:val="00B9E0"/>
      <w:sz w:val="24"/>
      <w:szCs w:val="24"/>
    </w:rPr>
  </w:style>
  <w:style w:type="character" w:customStyle="1" w:styleId="Heading4Char">
    <w:name w:val="Heading 4 Char"/>
    <w:basedOn w:val="DefaultParagraphFont"/>
    <w:link w:val="Heading4"/>
    <w:uiPriority w:val="9"/>
    <w:rsid w:val="005A6197"/>
    <w:rPr>
      <w:rFonts w:ascii="Arial" w:hAnsi="Arial" w:cs="Arial"/>
      <w:i/>
      <w:color w:val="02B9E0"/>
      <w:szCs w:val="20"/>
    </w:rPr>
  </w:style>
  <w:style w:type="character" w:customStyle="1" w:styleId="Heading5Char">
    <w:name w:val="Heading 5 Char"/>
    <w:basedOn w:val="DefaultParagraphFont"/>
    <w:link w:val="Heading5"/>
    <w:uiPriority w:val="9"/>
    <w:rsid w:val="005A6197"/>
    <w:rPr>
      <w:rFonts w:ascii="Arial" w:eastAsiaTheme="majorEastAsia" w:hAnsi="Arial" w:cstheme="majorBidi"/>
      <w:color w:val="00B9E0"/>
    </w:rPr>
  </w:style>
  <w:style w:type="character" w:customStyle="1" w:styleId="Heading6Char">
    <w:name w:val="Heading 6 Char"/>
    <w:basedOn w:val="DefaultParagraphFont"/>
    <w:link w:val="Heading6"/>
    <w:uiPriority w:val="9"/>
    <w:rsid w:val="005A6197"/>
    <w:rPr>
      <w:rFonts w:ascii="Arial" w:eastAsiaTheme="majorEastAsia" w:hAnsi="Arial" w:cstheme="majorBidi"/>
      <w:color w:val="02B9E0"/>
    </w:rPr>
  </w:style>
  <w:style w:type="character" w:customStyle="1" w:styleId="Heading7Char">
    <w:name w:val="Heading 7 Char"/>
    <w:basedOn w:val="DefaultParagraphFont"/>
    <w:link w:val="Heading7"/>
    <w:uiPriority w:val="9"/>
    <w:rsid w:val="005A6197"/>
    <w:rPr>
      <w:rFonts w:ascii="Arial" w:eastAsiaTheme="majorEastAsia" w:hAnsi="Arial" w:cstheme="majorBidi"/>
      <w:i/>
      <w:iCs/>
      <w:color w:val="00B9E0"/>
    </w:rPr>
  </w:style>
  <w:style w:type="character" w:customStyle="1" w:styleId="Heading8Char">
    <w:name w:val="Heading 8 Char"/>
    <w:basedOn w:val="DefaultParagraphFont"/>
    <w:link w:val="Heading8"/>
    <w:uiPriority w:val="9"/>
    <w:rsid w:val="005A61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A6197"/>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5A6197"/>
    <w:pPr>
      <w:spacing w:after="100"/>
      <w:ind w:left="660"/>
    </w:pPr>
  </w:style>
  <w:style w:type="paragraph" w:styleId="Header">
    <w:name w:val="header"/>
    <w:basedOn w:val="Normal"/>
    <w:link w:val="HeaderChar"/>
    <w:uiPriority w:val="99"/>
    <w:unhideWhenUsed/>
    <w:rsid w:val="0049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762"/>
    <w:rPr>
      <w:rFonts w:eastAsiaTheme="minorEastAsia"/>
    </w:rPr>
  </w:style>
  <w:style w:type="paragraph" w:styleId="Footer">
    <w:name w:val="footer"/>
    <w:basedOn w:val="Normal"/>
    <w:link w:val="FooterChar"/>
    <w:uiPriority w:val="99"/>
    <w:unhideWhenUsed/>
    <w:rsid w:val="00492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762"/>
    <w:rPr>
      <w:rFonts w:eastAsiaTheme="minorEastAsia"/>
    </w:rPr>
  </w:style>
  <w:style w:type="table" w:styleId="TableGrid">
    <w:name w:val="Table Grid"/>
    <w:basedOn w:val="TableNormal"/>
    <w:uiPriority w:val="59"/>
    <w:rsid w:val="00EB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Normal"/>
    <w:basedOn w:val="Normal"/>
    <w:link w:val="BodyTextIndentChar"/>
    <w:semiHidden/>
    <w:rsid w:val="005409EE"/>
    <w:pPr>
      <w:numPr>
        <w:ilvl w:val="12"/>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aliases w:val="Body Text Normal Char"/>
    <w:basedOn w:val="DefaultParagraphFont"/>
    <w:link w:val="BodyTextIndent"/>
    <w:semiHidden/>
    <w:rsid w:val="005409EE"/>
    <w:rPr>
      <w:rFonts w:ascii="Times New Roman" w:eastAsia="Times New Roman" w:hAnsi="Times New Roman" w:cs="Times New Roman"/>
      <w:sz w:val="24"/>
      <w:szCs w:val="24"/>
    </w:rPr>
  </w:style>
  <w:style w:type="paragraph" w:styleId="BodyText">
    <w:name w:val="Body Text"/>
    <w:aliases w:val="Indent 1"/>
    <w:basedOn w:val="Normal"/>
    <w:link w:val="BodyTextChar"/>
    <w:unhideWhenUsed/>
    <w:rsid w:val="00536FC9"/>
    <w:pPr>
      <w:spacing w:after="120"/>
    </w:pPr>
  </w:style>
  <w:style w:type="character" w:customStyle="1" w:styleId="BodyTextChar">
    <w:name w:val="Body Text Char"/>
    <w:aliases w:val="Indent 1 Char"/>
    <w:basedOn w:val="DefaultParagraphFont"/>
    <w:link w:val="BodyText"/>
    <w:uiPriority w:val="99"/>
    <w:rsid w:val="00536FC9"/>
    <w:rPr>
      <w:rFonts w:eastAsiaTheme="minorEastAsia"/>
    </w:rPr>
  </w:style>
  <w:style w:type="paragraph" w:styleId="ListParagraph">
    <w:name w:val="List Paragraph"/>
    <w:basedOn w:val="Normal"/>
    <w:link w:val="ListParagraphChar"/>
    <w:uiPriority w:val="34"/>
    <w:qFormat/>
    <w:rsid w:val="00536FC9"/>
    <w:pPr>
      <w:ind w:left="720"/>
      <w:contextualSpacing/>
    </w:pPr>
  </w:style>
  <w:style w:type="character" w:styleId="Hyperlink">
    <w:name w:val="Hyperlink"/>
    <w:basedOn w:val="DefaultParagraphFont"/>
    <w:uiPriority w:val="99"/>
    <w:unhideWhenUsed/>
    <w:rsid w:val="00376096"/>
    <w:rPr>
      <w:color w:val="0563C1" w:themeColor="hyperlink"/>
      <w:u w:val="single"/>
    </w:rPr>
  </w:style>
  <w:style w:type="character" w:styleId="UnresolvedMention">
    <w:name w:val="Unresolved Mention"/>
    <w:basedOn w:val="DefaultParagraphFont"/>
    <w:uiPriority w:val="99"/>
    <w:unhideWhenUsed/>
    <w:rsid w:val="00376096"/>
    <w:rPr>
      <w:color w:val="605E5C"/>
      <w:shd w:val="clear" w:color="auto" w:fill="E1DFDD"/>
    </w:rPr>
  </w:style>
  <w:style w:type="character" w:customStyle="1" w:styleId="ListParagraphChar">
    <w:name w:val="List Paragraph Char"/>
    <w:basedOn w:val="DefaultParagraphFont"/>
    <w:link w:val="ListParagraph"/>
    <w:uiPriority w:val="34"/>
    <w:locked/>
    <w:rsid w:val="009B7291"/>
    <w:rPr>
      <w:rFonts w:eastAsiaTheme="minorEastAsia"/>
    </w:rPr>
  </w:style>
  <w:style w:type="paragraph" w:customStyle="1" w:styleId="Bullets">
    <w:name w:val="Bullets"/>
    <w:basedOn w:val="Normal"/>
    <w:next w:val="Normal"/>
    <w:qFormat/>
    <w:rsid w:val="009D31C0"/>
    <w:pPr>
      <w:numPr>
        <w:numId w:val="12"/>
      </w:numPr>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rPr>
  </w:style>
  <w:style w:type="character" w:styleId="CommentReference">
    <w:name w:val="annotation reference"/>
    <w:basedOn w:val="DefaultParagraphFont"/>
    <w:uiPriority w:val="99"/>
    <w:semiHidden/>
    <w:unhideWhenUsed/>
    <w:rsid w:val="009E58C0"/>
    <w:rPr>
      <w:sz w:val="16"/>
      <w:szCs w:val="16"/>
    </w:rPr>
  </w:style>
  <w:style w:type="paragraph" w:styleId="CommentText">
    <w:name w:val="annotation text"/>
    <w:basedOn w:val="Normal"/>
    <w:link w:val="CommentTextChar"/>
    <w:uiPriority w:val="99"/>
    <w:unhideWhenUsed/>
    <w:rsid w:val="009E58C0"/>
    <w:pPr>
      <w:spacing w:line="240" w:lineRule="auto"/>
    </w:pPr>
    <w:rPr>
      <w:sz w:val="20"/>
      <w:szCs w:val="20"/>
    </w:rPr>
  </w:style>
  <w:style w:type="character" w:customStyle="1" w:styleId="CommentTextChar">
    <w:name w:val="Comment Text Char"/>
    <w:basedOn w:val="DefaultParagraphFont"/>
    <w:link w:val="CommentText"/>
    <w:uiPriority w:val="99"/>
    <w:rsid w:val="009E58C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E58C0"/>
    <w:rPr>
      <w:b/>
      <w:bCs/>
    </w:rPr>
  </w:style>
  <w:style w:type="character" w:customStyle="1" w:styleId="CommentSubjectChar">
    <w:name w:val="Comment Subject Char"/>
    <w:basedOn w:val="CommentTextChar"/>
    <w:link w:val="CommentSubject"/>
    <w:uiPriority w:val="99"/>
    <w:semiHidden/>
    <w:rsid w:val="009E58C0"/>
    <w:rPr>
      <w:rFonts w:eastAsiaTheme="minorEastAsia"/>
      <w:b/>
      <w:bCs/>
      <w:sz w:val="20"/>
      <w:szCs w:val="20"/>
    </w:rPr>
  </w:style>
  <w:style w:type="paragraph" w:styleId="BalloonText">
    <w:name w:val="Balloon Text"/>
    <w:basedOn w:val="Normal"/>
    <w:link w:val="BalloonTextChar"/>
    <w:uiPriority w:val="99"/>
    <w:semiHidden/>
    <w:unhideWhenUsed/>
    <w:rsid w:val="009E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8C0"/>
    <w:rPr>
      <w:rFonts w:ascii="Segoe UI" w:eastAsiaTheme="minorEastAsia" w:hAnsi="Segoe UI" w:cs="Segoe UI"/>
      <w:sz w:val="18"/>
      <w:szCs w:val="18"/>
    </w:rPr>
  </w:style>
  <w:style w:type="paragraph" w:customStyle="1" w:styleId="Default">
    <w:name w:val="Default"/>
    <w:rsid w:val="000A09F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3046B"/>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AF6AD5"/>
    <w:rPr>
      <w:rFonts w:ascii="Arial" w:hAnsi="Arial"/>
      <w:b/>
      <w:bCs/>
      <w:i w:val="0"/>
      <w:caps/>
      <w:smallCaps w:val="0"/>
      <w:color w:val="4979BC"/>
      <w:spacing w:val="5"/>
    </w:rPr>
  </w:style>
  <w:style w:type="character" w:styleId="PageNumber">
    <w:name w:val="page number"/>
    <w:basedOn w:val="DefaultParagraphFont"/>
    <w:uiPriority w:val="99"/>
    <w:semiHidden/>
    <w:unhideWhenUsed/>
    <w:rsid w:val="00647874"/>
  </w:style>
  <w:style w:type="paragraph" w:styleId="ListBullet2">
    <w:name w:val="List Bullet 2"/>
    <w:basedOn w:val="Normal"/>
    <w:uiPriority w:val="99"/>
    <w:unhideWhenUsed/>
    <w:rsid w:val="00C95FC5"/>
    <w:pPr>
      <w:numPr>
        <w:numId w:val="14"/>
      </w:numPr>
      <w:spacing w:after="0" w:line="240" w:lineRule="auto"/>
      <w:contextualSpacing/>
    </w:pPr>
    <w:rPr>
      <w:rFonts w:eastAsiaTheme="minorHAnsi"/>
      <w:sz w:val="24"/>
      <w:szCs w:val="24"/>
    </w:rPr>
  </w:style>
  <w:style w:type="paragraph" w:styleId="ListNumber">
    <w:name w:val="List Number"/>
    <w:basedOn w:val="Normal"/>
    <w:uiPriority w:val="99"/>
    <w:unhideWhenUsed/>
    <w:rsid w:val="003218DC"/>
    <w:pPr>
      <w:numPr>
        <w:numId w:val="15"/>
      </w:numPr>
      <w:overflowPunct w:val="0"/>
      <w:autoSpaceDE w:val="0"/>
      <w:autoSpaceDN w:val="0"/>
      <w:adjustRightInd w:val="0"/>
      <w:spacing w:after="0" w:line="240" w:lineRule="auto"/>
      <w:contextualSpacing/>
      <w:jc w:val="both"/>
      <w:textAlignment w:val="baseline"/>
    </w:pPr>
    <w:rPr>
      <w:rFonts w:ascii="Times New Roman" w:eastAsia="Times New Roman" w:hAnsi="Times New Roman" w:cs="Arial"/>
      <w:sz w:val="24"/>
      <w:szCs w:val="24"/>
    </w:rPr>
  </w:style>
  <w:style w:type="character" w:styleId="FollowedHyperlink">
    <w:name w:val="FollowedHyperlink"/>
    <w:basedOn w:val="DefaultParagraphFont"/>
    <w:uiPriority w:val="99"/>
    <w:semiHidden/>
    <w:unhideWhenUsed/>
    <w:rsid w:val="00256D52"/>
    <w:rPr>
      <w:color w:val="954F72" w:themeColor="followedHyperlink"/>
      <w:u w:val="single"/>
    </w:rPr>
  </w:style>
  <w:style w:type="paragraph" w:styleId="TOCHeading">
    <w:name w:val="TOC Heading"/>
    <w:basedOn w:val="Heading1"/>
    <w:next w:val="Normal"/>
    <w:uiPriority w:val="39"/>
    <w:unhideWhenUsed/>
    <w:qFormat/>
    <w:rsid w:val="00D03539"/>
    <w:pPr>
      <w:keepNext/>
      <w:keepLines/>
      <w:numPr>
        <w:numId w:val="0"/>
      </w:numPr>
      <w:spacing w:before="240" w:after="0" w:line="259" w:lineRule="auto"/>
      <w:outlineLvl w:val="9"/>
    </w:pPr>
    <w:rPr>
      <w:rFonts w:asciiTheme="majorHAnsi" w:eastAsiaTheme="majorEastAsia" w:hAnsiTheme="majorHAnsi" w:cstheme="majorBidi"/>
      <w:b w:val="0"/>
      <w:caps w:val="0"/>
      <w:color w:val="2F5496" w:themeColor="accent1" w:themeShade="BF"/>
      <w:sz w:val="32"/>
      <w:szCs w:val="32"/>
    </w:rPr>
  </w:style>
  <w:style w:type="paragraph" w:styleId="TOC1">
    <w:name w:val="toc 1"/>
    <w:basedOn w:val="Normal"/>
    <w:next w:val="Normal"/>
    <w:autoRedefine/>
    <w:uiPriority w:val="39"/>
    <w:unhideWhenUsed/>
    <w:rsid w:val="00262B21"/>
    <w:pPr>
      <w:spacing w:after="100"/>
    </w:pPr>
    <w:rPr>
      <w:rFonts w:ascii="Arial" w:hAnsi="Arial"/>
    </w:rPr>
  </w:style>
  <w:style w:type="paragraph" w:styleId="TOC2">
    <w:name w:val="toc 2"/>
    <w:basedOn w:val="Normal"/>
    <w:next w:val="Normal"/>
    <w:autoRedefine/>
    <w:uiPriority w:val="39"/>
    <w:unhideWhenUsed/>
    <w:rsid w:val="00D03539"/>
    <w:pPr>
      <w:spacing w:after="100"/>
      <w:ind w:left="220"/>
    </w:pPr>
  </w:style>
  <w:style w:type="paragraph" w:styleId="TOC3">
    <w:name w:val="toc 3"/>
    <w:basedOn w:val="Normal"/>
    <w:next w:val="Normal"/>
    <w:autoRedefine/>
    <w:uiPriority w:val="39"/>
    <w:unhideWhenUsed/>
    <w:rsid w:val="00F43E39"/>
    <w:pPr>
      <w:tabs>
        <w:tab w:val="left" w:pos="880"/>
        <w:tab w:val="right" w:leader="dot" w:pos="10070"/>
      </w:tabs>
      <w:spacing w:after="100"/>
      <w:ind w:left="440"/>
    </w:pPr>
  </w:style>
  <w:style w:type="paragraph" w:styleId="TOC5">
    <w:name w:val="toc 5"/>
    <w:basedOn w:val="Normal"/>
    <w:next w:val="Normal"/>
    <w:autoRedefine/>
    <w:uiPriority w:val="39"/>
    <w:unhideWhenUsed/>
    <w:rsid w:val="00D03539"/>
    <w:pPr>
      <w:spacing w:after="100"/>
      <w:ind w:left="880"/>
    </w:pPr>
  </w:style>
  <w:style w:type="paragraph" w:styleId="TOC6">
    <w:name w:val="toc 6"/>
    <w:basedOn w:val="Normal"/>
    <w:next w:val="Normal"/>
    <w:autoRedefine/>
    <w:uiPriority w:val="39"/>
    <w:unhideWhenUsed/>
    <w:rsid w:val="00D03539"/>
    <w:pPr>
      <w:spacing w:after="100"/>
      <w:ind w:left="1100"/>
    </w:pPr>
  </w:style>
  <w:style w:type="paragraph" w:styleId="TOC7">
    <w:name w:val="toc 7"/>
    <w:basedOn w:val="Normal"/>
    <w:next w:val="Normal"/>
    <w:autoRedefine/>
    <w:uiPriority w:val="39"/>
    <w:unhideWhenUsed/>
    <w:rsid w:val="00D03539"/>
    <w:pPr>
      <w:spacing w:after="100"/>
      <w:ind w:left="1320"/>
    </w:pPr>
  </w:style>
  <w:style w:type="paragraph" w:styleId="TOC8">
    <w:name w:val="toc 8"/>
    <w:basedOn w:val="Normal"/>
    <w:next w:val="Normal"/>
    <w:autoRedefine/>
    <w:uiPriority w:val="39"/>
    <w:unhideWhenUsed/>
    <w:rsid w:val="00D03539"/>
    <w:pPr>
      <w:spacing w:after="100"/>
      <w:ind w:left="1540"/>
    </w:pPr>
  </w:style>
  <w:style w:type="paragraph" w:styleId="TOC9">
    <w:name w:val="toc 9"/>
    <w:basedOn w:val="Normal"/>
    <w:next w:val="Normal"/>
    <w:autoRedefine/>
    <w:uiPriority w:val="39"/>
    <w:unhideWhenUsed/>
    <w:rsid w:val="00D03539"/>
    <w:pPr>
      <w:spacing w:after="100"/>
      <w:ind w:left="1760"/>
    </w:pPr>
  </w:style>
  <w:style w:type="paragraph" w:styleId="Bibliography">
    <w:name w:val="Bibliography"/>
    <w:basedOn w:val="Normal"/>
    <w:next w:val="Normal"/>
    <w:uiPriority w:val="37"/>
    <w:semiHidden/>
    <w:unhideWhenUsed/>
    <w:rsid w:val="00210E8B"/>
  </w:style>
  <w:style w:type="paragraph" w:styleId="BlockText">
    <w:name w:val="Block Text"/>
    <w:basedOn w:val="Normal"/>
    <w:uiPriority w:val="99"/>
    <w:semiHidden/>
    <w:unhideWhenUsed/>
    <w:rsid w:val="00210E8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2">
    <w:name w:val="Body Text 2"/>
    <w:basedOn w:val="Normal"/>
    <w:link w:val="BodyText2Char"/>
    <w:uiPriority w:val="99"/>
    <w:semiHidden/>
    <w:unhideWhenUsed/>
    <w:rsid w:val="00210E8B"/>
    <w:pPr>
      <w:spacing w:after="120" w:line="480" w:lineRule="auto"/>
    </w:pPr>
  </w:style>
  <w:style w:type="character" w:customStyle="1" w:styleId="BodyText2Char">
    <w:name w:val="Body Text 2 Char"/>
    <w:basedOn w:val="DefaultParagraphFont"/>
    <w:link w:val="BodyText2"/>
    <w:uiPriority w:val="99"/>
    <w:semiHidden/>
    <w:rsid w:val="00210E8B"/>
    <w:rPr>
      <w:rFonts w:eastAsiaTheme="minorEastAsia"/>
    </w:rPr>
  </w:style>
  <w:style w:type="paragraph" w:styleId="BodyText3">
    <w:name w:val="Body Text 3"/>
    <w:basedOn w:val="Normal"/>
    <w:link w:val="BodyText3Char"/>
    <w:uiPriority w:val="99"/>
    <w:semiHidden/>
    <w:unhideWhenUsed/>
    <w:rsid w:val="00210E8B"/>
    <w:pPr>
      <w:spacing w:after="120"/>
    </w:pPr>
    <w:rPr>
      <w:sz w:val="16"/>
      <w:szCs w:val="16"/>
    </w:rPr>
  </w:style>
  <w:style w:type="character" w:customStyle="1" w:styleId="BodyText3Char">
    <w:name w:val="Body Text 3 Char"/>
    <w:basedOn w:val="DefaultParagraphFont"/>
    <w:link w:val="BodyText3"/>
    <w:uiPriority w:val="99"/>
    <w:semiHidden/>
    <w:rsid w:val="00210E8B"/>
    <w:rPr>
      <w:rFonts w:eastAsiaTheme="minorEastAsia"/>
      <w:sz w:val="16"/>
      <w:szCs w:val="16"/>
    </w:rPr>
  </w:style>
  <w:style w:type="paragraph" w:styleId="BodyTextFirstIndent">
    <w:name w:val="Body Text First Indent"/>
    <w:basedOn w:val="BodyText"/>
    <w:link w:val="BodyTextFirstIndentChar"/>
    <w:uiPriority w:val="99"/>
    <w:semiHidden/>
    <w:unhideWhenUsed/>
    <w:rsid w:val="00210E8B"/>
    <w:pPr>
      <w:spacing w:after="160"/>
      <w:ind w:firstLine="360"/>
    </w:pPr>
  </w:style>
  <w:style w:type="character" w:customStyle="1" w:styleId="BodyTextFirstIndentChar">
    <w:name w:val="Body Text First Indent Char"/>
    <w:basedOn w:val="BodyTextChar"/>
    <w:link w:val="BodyTextFirstIndent"/>
    <w:uiPriority w:val="99"/>
    <w:semiHidden/>
    <w:rsid w:val="00210E8B"/>
    <w:rPr>
      <w:rFonts w:eastAsiaTheme="minorEastAsia"/>
    </w:rPr>
  </w:style>
  <w:style w:type="paragraph" w:styleId="BodyTextFirstIndent2">
    <w:name w:val="Body Text First Indent 2"/>
    <w:basedOn w:val="BodyTextIndent"/>
    <w:link w:val="BodyTextFirstIndent2Char"/>
    <w:uiPriority w:val="99"/>
    <w:semiHidden/>
    <w:unhideWhenUsed/>
    <w:rsid w:val="00210E8B"/>
    <w:pPr>
      <w:numPr>
        <w:ilvl w:val="0"/>
      </w:numPr>
      <w:overflowPunct/>
      <w:autoSpaceDE/>
      <w:autoSpaceDN/>
      <w:adjustRightInd/>
      <w:spacing w:after="160" w:line="259" w:lineRule="auto"/>
      <w:ind w:left="360" w:firstLine="360"/>
      <w:jc w:val="left"/>
      <w:textAlignment w:val="auto"/>
    </w:pPr>
    <w:rPr>
      <w:rFonts w:asciiTheme="minorHAnsi" w:eastAsiaTheme="minorEastAsia" w:hAnsiTheme="minorHAnsi" w:cstheme="minorBidi"/>
      <w:sz w:val="22"/>
      <w:szCs w:val="22"/>
    </w:rPr>
  </w:style>
  <w:style w:type="character" w:customStyle="1" w:styleId="BodyTextFirstIndent2Char">
    <w:name w:val="Body Text First Indent 2 Char"/>
    <w:basedOn w:val="BodyTextIndentChar"/>
    <w:link w:val="BodyTextFirstIndent2"/>
    <w:uiPriority w:val="99"/>
    <w:semiHidden/>
    <w:rsid w:val="00210E8B"/>
    <w:rPr>
      <w:rFonts w:ascii="Times New Roman" w:eastAsiaTheme="minorEastAsia" w:hAnsi="Times New Roman" w:cs="Times New Roman"/>
      <w:sz w:val="24"/>
      <w:szCs w:val="24"/>
    </w:rPr>
  </w:style>
  <w:style w:type="paragraph" w:styleId="BodyTextIndent2">
    <w:name w:val="Body Text Indent 2"/>
    <w:basedOn w:val="Normal"/>
    <w:link w:val="BodyTextIndent2Char"/>
    <w:uiPriority w:val="99"/>
    <w:semiHidden/>
    <w:unhideWhenUsed/>
    <w:rsid w:val="00210E8B"/>
    <w:pPr>
      <w:spacing w:after="120" w:line="480" w:lineRule="auto"/>
      <w:ind w:left="360"/>
    </w:pPr>
  </w:style>
  <w:style w:type="character" w:customStyle="1" w:styleId="BodyTextIndent2Char">
    <w:name w:val="Body Text Indent 2 Char"/>
    <w:basedOn w:val="DefaultParagraphFont"/>
    <w:link w:val="BodyTextIndent2"/>
    <w:uiPriority w:val="99"/>
    <w:semiHidden/>
    <w:rsid w:val="00210E8B"/>
    <w:rPr>
      <w:rFonts w:eastAsiaTheme="minorEastAsia"/>
    </w:rPr>
  </w:style>
  <w:style w:type="paragraph" w:styleId="BodyTextIndent3">
    <w:name w:val="Body Text Indent 3"/>
    <w:basedOn w:val="Normal"/>
    <w:link w:val="BodyTextIndent3Char"/>
    <w:uiPriority w:val="99"/>
    <w:semiHidden/>
    <w:unhideWhenUsed/>
    <w:rsid w:val="00210E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0E8B"/>
    <w:rPr>
      <w:rFonts w:eastAsiaTheme="minorEastAsia"/>
      <w:sz w:val="16"/>
      <w:szCs w:val="16"/>
    </w:rPr>
  </w:style>
  <w:style w:type="paragraph" w:styleId="Caption">
    <w:name w:val="caption"/>
    <w:basedOn w:val="Normal"/>
    <w:next w:val="Normal"/>
    <w:uiPriority w:val="35"/>
    <w:semiHidden/>
    <w:unhideWhenUsed/>
    <w:qFormat/>
    <w:rsid w:val="00210E8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10E8B"/>
    <w:pPr>
      <w:spacing w:after="0" w:line="240" w:lineRule="auto"/>
      <w:ind w:left="4320"/>
    </w:pPr>
  </w:style>
  <w:style w:type="character" w:customStyle="1" w:styleId="ClosingChar">
    <w:name w:val="Closing Char"/>
    <w:basedOn w:val="DefaultParagraphFont"/>
    <w:link w:val="Closing"/>
    <w:uiPriority w:val="99"/>
    <w:semiHidden/>
    <w:rsid w:val="00210E8B"/>
    <w:rPr>
      <w:rFonts w:eastAsiaTheme="minorEastAsia"/>
    </w:rPr>
  </w:style>
  <w:style w:type="paragraph" w:styleId="Date">
    <w:name w:val="Date"/>
    <w:basedOn w:val="Normal"/>
    <w:next w:val="Normal"/>
    <w:link w:val="DateChar"/>
    <w:uiPriority w:val="99"/>
    <w:semiHidden/>
    <w:unhideWhenUsed/>
    <w:rsid w:val="00210E8B"/>
  </w:style>
  <w:style w:type="character" w:customStyle="1" w:styleId="DateChar">
    <w:name w:val="Date Char"/>
    <w:basedOn w:val="DefaultParagraphFont"/>
    <w:link w:val="Date"/>
    <w:uiPriority w:val="99"/>
    <w:semiHidden/>
    <w:rsid w:val="00210E8B"/>
    <w:rPr>
      <w:rFonts w:eastAsiaTheme="minorEastAsia"/>
    </w:rPr>
  </w:style>
  <w:style w:type="paragraph" w:styleId="DocumentMap">
    <w:name w:val="Document Map"/>
    <w:basedOn w:val="Normal"/>
    <w:link w:val="DocumentMapChar"/>
    <w:uiPriority w:val="99"/>
    <w:semiHidden/>
    <w:unhideWhenUsed/>
    <w:rsid w:val="00210E8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10E8B"/>
    <w:rPr>
      <w:rFonts w:ascii="Segoe UI" w:eastAsiaTheme="minorEastAsia" w:hAnsi="Segoe UI" w:cs="Segoe UI"/>
      <w:sz w:val="16"/>
      <w:szCs w:val="16"/>
    </w:rPr>
  </w:style>
  <w:style w:type="paragraph" w:styleId="E-mailSignature">
    <w:name w:val="E-mail Signature"/>
    <w:basedOn w:val="Normal"/>
    <w:link w:val="E-mailSignatureChar"/>
    <w:uiPriority w:val="99"/>
    <w:semiHidden/>
    <w:unhideWhenUsed/>
    <w:rsid w:val="00210E8B"/>
    <w:pPr>
      <w:spacing w:after="0" w:line="240" w:lineRule="auto"/>
    </w:pPr>
  </w:style>
  <w:style w:type="character" w:customStyle="1" w:styleId="E-mailSignatureChar">
    <w:name w:val="E-mail Signature Char"/>
    <w:basedOn w:val="DefaultParagraphFont"/>
    <w:link w:val="E-mailSignature"/>
    <w:uiPriority w:val="99"/>
    <w:semiHidden/>
    <w:rsid w:val="00210E8B"/>
    <w:rPr>
      <w:rFonts w:eastAsiaTheme="minorEastAsia"/>
    </w:rPr>
  </w:style>
  <w:style w:type="paragraph" w:styleId="EndnoteText">
    <w:name w:val="endnote text"/>
    <w:basedOn w:val="Normal"/>
    <w:link w:val="EndnoteTextChar"/>
    <w:uiPriority w:val="99"/>
    <w:semiHidden/>
    <w:unhideWhenUsed/>
    <w:rsid w:val="00210E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0E8B"/>
    <w:rPr>
      <w:rFonts w:eastAsiaTheme="minorEastAsia"/>
      <w:sz w:val="20"/>
      <w:szCs w:val="20"/>
    </w:rPr>
  </w:style>
  <w:style w:type="paragraph" w:styleId="EnvelopeAddress">
    <w:name w:val="envelope address"/>
    <w:basedOn w:val="Normal"/>
    <w:uiPriority w:val="99"/>
    <w:semiHidden/>
    <w:unhideWhenUsed/>
    <w:rsid w:val="00210E8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0E8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10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E8B"/>
    <w:rPr>
      <w:rFonts w:eastAsiaTheme="minorEastAsia"/>
      <w:sz w:val="20"/>
      <w:szCs w:val="20"/>
    </w:rPr>
  </w:style>
  <w:style w:type="paragraph" w:styleId="HTMLAddress">
    <w:name w:val="HTML Address"/>
    <w:basedOn w:val="Normal"/>
    <w:link w:val="HTMLAddressChar"/>
    <w:uiPriority w:val="99"/>
    <w:semiHidden/>
    <w:unhideWhenUsed/>
    <w:rsid w:val="00210E8B"/>
    <w:pPr>
      <w:spacing w:after="0" w:line="240" w:lineRule="auto"/>
    </w:pPr>
    <w:rPr>
      <w:i/>
      <w:iCs/>
    </w:rPr>
  </w:style>
  <w:style w:type="character" w:customStyle="1" w:styleId="HTMLAddressChar">
    <w:name w:val="HTML Address Char"/>
    <w:basedOn w:val="DefaultParagraphFont"/>
    <w:link w:val="HTMLAddress"/>
    <w:uiPriority w:val="99"/>
    <w:semiHidden/>
    <w:rsid w:val="00210E8B"/>
    <w:rPr>
      <w:rFonts w:eastAsiaTheme="minorEastAsia"/>
      <w:i/>
      <w:iCs/>
    </w:rPr>
  </w:style>
  <w:style w:type="paragraph" w:styleId="HTMLPreformatted">
    <w:name w:val="HTML Preformatted"/>
    <w:basedOn w:val="Normal"/>
    <w:link w:val="HTMLPreformattedChar"/>
    <w:uiPriority w:val="99"/>
    <w:semiHidden/>
    <w:unhideWhenUsed/>
    <w:rsid w:val="00210E8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10E8B"/>
    <w:rPr>
      <w:rFonts w:ascii="Consolas" w:eastAsiaTheme="minorEastAsia" w:hAnsi="Consolas" w:cs="Consolas"/>
      <w:sz w:val="20"/>
      <w:szCs w:val="20"/>
    </w:rPr>
  </w:style>
  <w:style w:type="paragraph" w:styleId="Index1">
    <w:name w:val="index 1"/>
    <w:basedOn w:val="Normal"/>
    <w:next w:val="Normal"/>
    <w:autoRedefine/>
    <w:uiPriority w:val="99"/>
    <w:semiHidden/>
    <w:unhideWhenUsed/>
    <w:rsid w:val="00210E8B"/>
    <w:pPr>
      <w:spacing w:after="0" w:line="240" w:lineRule="auto"/>
      <w:ind w:left="220" w:hanging="220"/>
    </w:pPr>
  </w:style>
  <w:style w:type="paragraph" w:styleId="Index2">
    <w:name w:val="index 2"/>
    <w:basedOn w:val="Normal"/>
    <w:next w:val="Normal"/>
    <w:autoRedefine/>
    <w:uiPriority w:val="99"/>
    <w:semiHidden/>
    <w:unhideWhenUsed/>
    <w:rsid w:val="00210E8B"/>
    <w:pPr>
      <w:spacing w:after="0" w:line="240" w:lineRule="auto"/>
      <w:ind w:left="440" w:hanging="220"/>
    </w:pPr>
  </w:style>
  <w:style w:type="paragraph" w:styleId="Index3">
    <w:name w:val="index 3"/>
    <w:basedOn w:val="Normal"/>
    <w:next w:val="Normal"/>
    <w:autoRedefine/>
    <w:uiPriority w:val="99"/>
    <w:semiHidden/>
    <w:unhideWhenUsed/>
    <w:rsid w:val="00210E8B"/>
    <w:pPr>
      <w:spacing w:after="0" w:line="240" w:lineRule="auto"/>
      <w:ind w:left="660" w:hanging="220"/>
    </w:pPr>
  </w:style>
  <w:style w:type="paragraph" w:styleId="Index4">
    <w:name w:val="index 4"/>
    <w:basedOn w:val="Normal"/>
    <w:next w:val="Normal"/>
    <w:autoRedefine/>
    <w:uiPriority w:val="99"/>
    <w:semiHidden/>
    <w:unhideWhenUsed/>
    <w:rsid w:val="00210E8B"/>
    <w:pPr>
      <w:spacing w:after="0" w:line="240" w:lineRule="auto"/>
      <w:ind w:left="880" w:hanging="220"/>
    </w:pPr>
  </w:style>
  <w:style w:type="paragraph" w:styleId="Index5">
    <w:name w:val="index 5"/>
    <w:basedOn w:val="Normal"/>
    <w:next w:val="Normal"/>
    <w:autoRedefine/>
    <w:uiPriority w:val="99"/>
    <w:semiHidden/>
    <w:unhideWhenUsed/>
    <w:rsid w:val="00210E8B"/>
    <w:pPr>
      <w:spacing w:after="0" w:line="240" w:lineRule="auto"/>
      <w:ind w:left="1100" w:hanging="220"/>
    </w:pPr>
  </w:style>
  <w:style w:type="paragraph" w:styleId="Index6">
    <w:name w:val="index 6"/>
    <w:basedOn w:val="Normal"/>
    <w:next w:val="Normal"/>
    <w:autoRedefine/>
    <w:uiPriority w:val="99"/>
    <w:semiHidden/>
    <w:unhideWhenUsed/>
    <w:rsid w:val="00210E8B"/>
    <w:pPr>
      <w:spacing w:after="0" w:line="240" w:lineRule="auto"/>
      <w:ind w:left="1320" w:hanging="220"/>
    </w:pPr>
  </w:style>
  <w:style w:type="paragraph" w:styleId="Index7">
    <w:name w:val="index 7"/>
    <w:basedOn w:val="Normal"/>
    <w:next w:val="Normal"/>
    <w:autoRedefine/>
    <w:uiPriority w:val="99"/>
    <w:semiHidden/>
    <w:unhideWhenUsed/>
    <w:rsid w:val="00210E8B"/>
    <w:pPr>
      <w:spacing w:after="0" w:line="240" w:lineRule="auto"/>
      <w:ind w:left="1540" w:hanging="220"/>
    </w:pPr>
  </w:style>
  <w:style w:type="paragraph" w:styleId="Index8">
    <w:name w:val="index 8"/>
    <w:basedOn w:val="Normal"/>
    <w:next w:val="Normal"/>
    <w:autoRedefine/>
    <w:uiPriority w:val="99"/>
    <w:semiHidden/>
    <w:unhideWhenUsed/>
    <w:rsid w:val="00210E8B"/>
    <w:pPr>
      <w:spacing w:after="0" w:line="240" w:lineRule="auto"/>
      <w:ind w:left="1760" w:hanging="220"/>
    </w:pPr>
  </w:style>
  <w:style w:type="paragraph" w:styleId="Index9">
    <w:name w:val="index 9"/>
    <w:basedOn w:val="Normal"/>
    <w:next w:val="Normal"/>
    <w:autoRedefine/>
    <w:uiPriority w:val="99"/>
    <w:semiHidden/>
    <w:unhideWhenUsed/>
    <w:rsid w:val="00210E8B"/>
    <w:pPr>
      <w:spacing w:after="0" w:line="240" w:lineRule="auto"/>
      <w:ind w:left="1980" w:hanging="220"/>
    </w:pPr>
  </w:style>
  <w:style w:type="paragraph" w:styleId="IndexHeading">
    <w:name w:val="index heading"/>
    <w:basedOn w:val="Normal"/>
    <w:next w:val="Index1"/>
    <w:uiPriority w:val="99"/>
    <w:semiHidden/>
    <w:unhideWhenUsed/>
    <w:rsid w:val="00210E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10E8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10E8B"/>
    <w:rPr>
      <w:rFonts w:eastAsiaTheme="minorEastAsia"/>
      <w:i/>
      <w:iCs/>
      <w:color w:val="4472C4" w:themeColor="accent1"/>
    </w:rPr>
  </w:style>
  <w:style w:type="paragraph" w:styleId="List">
    <w:name w:val="List"/>
    <w:basedOn w:val="Normal"/>
    <w:uiPriority w:val="99"/>
    <w:semiHidden/>
    <w:unhideWhenUsed/>
    <w:rsid w:val="00210E8B"/>
    <w:pPr>
      <w:ind w:left="360" w:hanging="360"/>
      <w:contextualSpacing/>
    </w:pPr>
  </w:style>
  <w:style w:type="paragraph" w:styleId="List2">
    <w:name w:val="List 2"/>
    <w:basedOn w:val="Normal"/>
    <w:uiPriority w:val="99"/>
    <w:semiHidden/>
    <w:unhideWhenUsed/>
    <w:rsid w:val="00210E8B"/>
    <w:pPr>
      <w:ind w:left="720" w:hanging="360"/>
      <w:contextualSpacing/>
    </w:pPr>
  </w:style>
  <w:style w:type="paragraph" w:styleId="List3">
    <w:name w:val="List 3"/>
    <w:basedOn w:val="Normal"/>
    <w:uiPriority w:val="99"/>
    <w:semiHidden/>
    <w:unhideWhenUsed/>
    <w:rsid w:val="00210E8B"/>
    <w:pPr>
      <w:ind w:left="1080" w:hanging="360"/>
      <w:contextualSpacing/>
    </w:pPr>
  </w:style>
  <w:style w:type="paragraph" w:styleId="List4">
    <w:name w:val="List 4"/>
    <w:basedOn w:val="Normal"/>
    <w:uiPriority w:val="99"/>
    <w:semiHidden/>
    <w:unhideWhenUsed/>
    <w:rsid w:val="00210E8B"/>
    <w:pPr>
      <w:ind w:left="1440" w:hanging="360"/>
      <w:contextualSpacing/>
    </w:pPr>
  </w:style>
  <w:style w:type="paragraph" w:styleId="List5">
    <w:name w:val="List 5"/>
    <w:basedOn w:val="Normal"/>
    <w:uiPriority w:val="99"/>
    <w:semiHidden/>
    <w:unhideWhenUsed/>
    <w:rsid w:val="00210E8B"/>
    <w:pPr>
      <w:ind w:left="1800" w:hanging="360"/>
      <w:contextualSpacing/>
    </w:pPr>
  </w:style>
  <w:style w:type="paragraph" w:styleId="ListBullet">
    <w:name w:val="List Bullet"/>
    <w:basedOn w:val="Normal"/>
    <w:uiPriority w:val="99"/>
    <w:semiHidden/>
    <w:unhideWhenUsed/>
    <w:rsid w:val="00210E8B"/>
    <w:pPr>
      <w:numPr>
        <w:numId w:val="16"/>
      </w:numPr>
      <w:contextualSpacing/>
    </w:pPr>
  </w:style>
  <w:style w:type="paragraph" w:styleId="ListBullet3">
    <w:name w:val="List Bullet 3"/>
    <w:basedOn w:val="Normal"/>
    <w:uiPriority w:val="99"/>
    <w:semiHidden/>
    <w:unhideWhenUsed/>
    <w:rsid w:val="00210E8B"/>
    <w:pPr>
      <w:numPr>
        <w:numId w:val="17"/>
      </w:numPr>
      <w:contextualSpacing/>
    </w:pPr>
  </w:style>
  <w:style w:type="paragraph" w:styleId="ListBullet4">
    <w:name w:val="List Bullet 4"/>
    <w:basedOn w:val="Normal"/>
    <w:uiPriority w:val="99"/>
    <w:semiHidden/>
    <w:unhideWhenUsed/>
    <w:rsid w:val="00210E8B"/>
    <w:pPr>
      <w:numPr>
        <w:numId w:val="18"/>
      </w:numPr>
      <w:contextualSpacing/>
    </w:pPr>
  </w:style>
  <w:style w:type="paragraph" w:styleId="ListBullet5">
    <w:name w:val="List Bullet 5"/>
    <w:basedOn w:val="Normal"/>
    <w:uiPriority w:val="99"/>
    <w:semiHidden/>
    <w:unhideWhenUsed/>
    <w:rsid w:val="00210E8B"/>
    <w:pPr>
      <w:numPr>
        <w:numId w:val="19"/>
      </w:numPr>
      <w:contextualSpacing/>
    </w:pPr>
  </w:style>
  <w:style w:type="paragraph" w:styleId="ListContinue">
    <w:name w:val="List Continue"/>
    <w:basedOn w:val="Normal"/>
    <w:uiPriority w:val="99"/>
    <w:semiHidden/>
    <w:unhideWhenUsed/>
    <w:rsid w:val="00210E8B"/>
    <w:pPr>
      <w:spacing w:after="120"/>
      <w:ind w:left="360"/>
      <w:contextualSpacing/>
    </w:pPr>
  </w:style>
  <w:style w:type="paragraph" w:styleId="ListContinue2">
    <w:name w:val="List Continue 2"/>
    <w:basedOn w:val="Normal"/>
    <w:uiPriority w:val="99"/>
    <w:semiHidden/>
    <w:unhideWhenUsed/>
    <w:rsid w:val="00210E8B"/>
    <w:pPr>
      <w:spacing w:after="120"/>
      <w:ind w:left="720"/>
      <w:contextualSpacing/>
    </w:pPr>
  </w:style>
  <w:style w:type="paragraph" w:styleId="ListContinue3">
    <w:name w:val="List Continue 3"/>
    <w:basedOn w:val="Normal"/>
    <w:uiPriority w:val="99"/>
    <w:semiHidden/>
    <w:unhideWhenUsed/>
    <w:rsid w:val="00210E8B"/>
    <w:pPr>
      <w:spacing w:after="120"/>
      <w:ind w:left="1080"/>
      <w:contextualSpacing/>
    </w:pPr>
  </w:style>
  <w:style w:type="paragraph" w:styleId="ListContinue4">
    <w:name w:val="List Continue 4"/>
    <w:basedOn w:val="Normal"/>
    <w:uiPriority w:val="99"/>
    <w:semiHidden/>
    <w:unhideWhenUsed/>
    <w:rsid w:val="00210E8B"/>
    <w:pPr>
      <w:spacing w:after="120"/>
      <w:ind w:left="1440"/>
      <w:contextualSpacing/>
    </w:pPr>
  </w:style>
  <w:style w:type="paragraph" w:styleId="ListContinue5">
    <w:name w:val="List Continue 5"/>
    <w:basedOn w:val="Normal"/>
    <w:uiPriority w:val="99"/>
    <w:semiHidden/>
    <w:unhideWhenUsed/>
    <w:rsid w:val="00210E8B"/>
    <w:pPr>
      <w:spacing w:after="120"/>
      <w:ind w:left="1800"/>
      <w:contextualSpacing/>
    </w:pPr>
  </w:style>
  <w:style w:type="paragraph" w:styleId="ListNumber2">
    <w:name w:val="List Number 2"/>
    <w:basedOn w:val="Normal"/>
    <w:uiPriority w:val="99"/>
    <w:semiHidden/>
    <w:unhideWhenUsed/>
    <w:rsid w:val="00210E8B"/>
    <w:pPr>
      <w:numPr>
        <w:numId w:val="20"/>
      </w:numPr>
      <w:contextualSpacing/>
    </w:pPr>
  </w:style>
  <w:style w:type="paragraph" w:styleId="ListNumber3">
    <w:name w:val="List Number 3"/>
    <w:basedOn w:val="Normal"/>
    <w:uiPriority w:val="99"/>
    <w:semiHidden/>
    <w:unhideWhenUsed/>
    <w:rsid w:val="00210E8B"/>
    <w:pPr>
      <w:numPr>
        <w:numId w:val="21"/>
      </w:numPr>
      <w:contextualSpacing/>
    </w:pPr>
  </w:style>
  <w:style w:type="paragraph" w:styleId="ListNumber4">
    <w:name w:val="List Number 4"/>
    <w:basedOn w:val="Normal"/>
    <w:uiPriority w:val="99"/>
    <w:semiHidden/>
    <w:unhideWhenUsed/>
    <w:rsid w:val="00210E8B"/>
    <w:pPr>
      <w:numPr>
        <w:numId w:val="22"/>
      </w:numPr>
      <w:contextualSpacing/>
    </w:pPr>
  </w:style>
  <w:style w:type="paragraph" w:styleId="ListNumber5">
    <w:name w:val="List Number 5"/>
    <w:basedOn w:val="Normal"/>
    <w:uiPriority w:val="99"/>
    <w:semiHidden/>
    <w:unhideWhenUsed/>
    <w:rsid w:val="00210E8B"/>
    <w:pPr>
      <w:numPr>
        <w:numId w:val="23"/>
      </w:numPr>
      <w:contextualSpacing/>
    </w:pPr>
  </w:style>
  <w:style w:type="paragraph" w:styleId="MacroText">
    <w:name w:val="macro"/>
    <w:link w:val="MacroTextChar"/>
    <w:uiPriority w:val="99"/>
    <w:semiHidden/>
    <w:unhideWhenUsed/>
    <w:rsid w:val="00210E8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210E8B"/>
    <w:rPr>
      <w:rFonts w:ascii="Consolas" w:eastAsiaTheme="minorEastAsia" w:hAnsi="Consolas" w:cs="Consolas"/>
      <w:sz w:val="20"/>
      <w:szCs w:val="20"/>
    </w:rPr>
  </w:style>
  <w:style w:type="paragraph" w:styleId="MessageHeader">
    <w:name w:val="Message Header"/>
    <w:basedOn w:val="Normal"/>
    <w:link w:val="MessageHeaderChar"/>
    <w:uiPriority w:val="99"/>
    <w:semiHidden/>
    <w:unhideWhenUsed/>
    <w:rsid w:val="00210E8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0E8B"/>
    <w:rPr>
      <w:rFonts w:asciiTheme="majorHAnsi" w:eastAsiaTheme="majorEastAsia" w:hAnsiTheme="majorHAnsi" w:cstheme="majorBidi"/>
      <w:sz w:val="24"/>
      <w:szCs w:val="24"/>
      <w:shd w:val="pct20" w:color="auto" w:fill="auto"/>
    </w:rPr>
  </w:style>
  <w:style w:type="paragraph" w:styleId="NoSpacing">
    <w:name w:val="No Spacing"/>
    <w:uiPriority w:val="1"/>
    <w:qFormat/>
    <w:rsid w:val="00210E8B"/>
    <w:pPr>
      <w:spacing w:after="0" w:line="240" w:lineRule="auto"/>
    </w:pPr>
    <w:rPr>
      <w:rFonts w:eastAsiaTheme="minorEastAsia"/>
    </w:rPr>
  </w:style>
  <w:style w:type="paragraph" w:styleId="NormalIndent">
    <w:name w:val="Normal Indent"/>
    <w:basedOn w:val="Normal"/>
    <w:uiPriority w:val="99"/>
    <w:semiHidden/>
    <w:unhideWhenUsed/>
    <w:rsid w:val="00210E8B"/>
    <w:pPr>
      <w:ind w:left="720"/>
    </w:pPr>
  </w:style>
  <w:style w:type="paragraph" w:styleId="NoteHeading">
    <w:name w:val="Note Heading"/>
    <w:basedOn w:val="Normal"/>
    <w:next w:val="Normal"/>
    <w:link w:val="NoteHeadingChar"/>
    <w:uiPriority w:val="99"/>
    <w:semiHidden/>
    <w:unhideWhenUsed/>
    <w:rsid w:val="00210E8B"/>
    <w:pPr>
      <w:spacing w:after="0" w:line="240" w:lineRule="auto"/>
    </w:pPr>
  </w:style>
  <w:style w:type="character" w:customStyle="1" w:styleId="NoteHeadingChar">
    <w:name w:val="Note Heading Char"/>
    <w:basedOn w:val="DefaultParagraphFont"/>
    <w:link w:val="NoteHeading"/>
    <w:uiPriority w:val="99"/>
    <w:semiHidden/>
    <w:rsid w:val="00210E8B"/>
    <w:rPr>
      <w:rFonts w:eastAsiaTheme="minorEastAsia"/>
    </w:rPr>
  </w:style>
  <w:style w:type="paragraph" w:styleId="PlainText">
    <w:name w:val="Plain Text"/>
    <w:basedOn w:val="Normal"/>
    <w:link w:val="PlainTextChar"/>
    <w:uiPriority w:val="99"/>
    <w:semiHidden/>
    <w:unhideWhenUsed/>
    <w:rsid w:val="00210E8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0E8B"/>
    <w:rPr>
      <w:rFonts w:ascii="Consolas" w:eastAsiaTheme="minorEastAsia" w:hAnsi="Consolas" w:cs="Consolas"/>
      <w:sz w:val="21"/>
      <w:szCs w:val="21"/>
    </w:rPr>
  </w:style>
  <w:style w:type="paragraph" w:styleId="Quote">
    <w:name w:val="Quote"/>
    <w:basedOn w:val="Normal"/>
    <w:next w:val="Normal"/>
    <w:link w:val="QuoteChar"/>
    <w:uiPriority w:val="29"/>
    <w:qFormat/>
    <w:rsid w:val="00210E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0E8B"/>
    <w:rPr>
      <w:rFonts w:eastAsiaTheme="minorEastAsia"/>
      <w:i/>
      <w:iCs/>
      <w:color w:val="404040" w:themeColor="text1" w:themeTint="BF"/>
    </w:rPr>
  </w:style>
  <w:style w:type="paragraph" w:styleId="Salutation">
    <w:name w:val="Salutation"/>
    <w:basedOn w:val="Normal"/>
    <w:next w:val="Normal"/>
    <w:link w:val="SalutationChar"/>
    <w:uiPriority w:val="99"/>
    <w:semiHidden/>
    <w:unhideWhenUsed/>
    <w:rsid w:val="00210E8B"/>
  </w:style>
  <w:style w:type="character" w:customStyle="1" w:styleId="SalutationChar">
    <w:name w:val="Salutation Char"/>
    <w:basedOn w:val="DefaultParagraphFont"/>
    <w:link w:val="Salutation"/>
    <w:uiPriority w:val="99"/>
    <w:semiHidden/>
    <w:rsid w:val="00210E8B"/>
    <w:rPr>
      <w:rFonts w:eastAsiaTheme="minorEastAsia"/>
    </w:rPr>
  </w:style>
  <w:style w:type="paragraph" w:styleId="Signature">
    <w:name w:val="Signature"/>
    <w:basedOn w:val="Normal"/>
    <w:link w:val="SignatureChar"/>
    <w:uiPriority w:val="99"/>
    <w:semiHidden/>
    <w:unhideWhenUsed/>
    <w:rsid w:val="00210E8B"/>
    <w:pPr>
      <w:spacing w:after="0" w:line="240" w:lineRule="auto"/>
      <w:ind w:left="4320"/>
    </w:pPr>
  </w:style>
  <w:style w:type="character" w:customStyle="1" w:styleId="SignatureChar">
    <w:name w:val="Signature Char"/>
    <w:basedOn w:val="DefaultParagraphFont"/>
    <w:link w:val="Signature"/>
    <w:uiPriority w:val="99"/>
    <w:semiHidden/>
    <w:rsid w:val="00210E8B"/>
    <w:rPr>
      <w:rFonts w:eastAsiaTheme="minorEastAsia"/>
    </w:rPr>
  </w:style>
  <w:style w:type="paragraph" w:styleId="Subtitle">
    <w:name w:val="Subtitle"/>
    <w:basedOn w:val="Normal"/>
    <w:next w:val="Normal"/>
    <w:link w:val="SubtitleChar"/>
    <w:uiPriority w:val="11"/>
    <w:qFormat/>
    <w:rsid w:val="00210E8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0E8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10E8B"/>
    <w:pPr>
      <w:spacing w:after="0"/>
      <w:ind w:left="220" w:hanging="220"/>
    </w:pPr>
  </w:style>
  <w:style w:type="paragraph" w:styleId="TableofFigures">
    <w:name w:val="table of figures"/>
    <w:basedOn w:val="Normal"/>
    <w:next w:val="Normal"/>
    <w:uiPriority w:val="99"/>
    <w:semiHidden/>
    <w:unhideWhenUsed/>
    <w:rsid w:val="00210E8B"/>
    <w:pPr>
      <w:spacing w:after="0"/>
    </w:pPr>
  </w:style>
  <w:style w:type="paragraph" w:styleId="Title">
    <w:name w:val="Title"/>
    <w:basedOn w:val="Normal"/>
    <w:next w:val="Normal"/>
    <w:link w:val="TitleChar"/>
    <w:uiPriority w:val="10"/>
    <w:qFormat/>
    <w:rsid w:val="00210E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E8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10E8B"/>
    <w:pPr>
      <w:spacing w:before="120"/>
    </w:pPr>
    <w:rPr>
      <w:rFonts w:asciiTheme="majorHAnsi" w:eastAsiaTheme="majorEastAsia" w:hAnsiTheme="majorHAnsi" w:cstheme="majorBidi"/>
      <w:b/>
      <w:bCs/>
      <w:sz w:val="24"/>
      <w:szCs w:val="24"/>
    </w:rPr>
  </w:style>
  <w:style w:type="character" w:customStyle="1" w:styleId="EditableRegion">
    <w:name w:val="Editable Region"/>
    <w:basedOn w:val="DefaultParagraphFont"/>
    <w:uiPriority w:val="1"/>
    <w:qFormat/>
    <w:rsid w:val="00C83F85"/>
    <w:rPr>
      <w:rFonts w:ascii="Times New Roman" w:hAnsi="Times New Roman" w:cstheme="minorHAnsi"/>
      <w:color w:val="C00000"/>
      <w:sz w:val="24"/>
    </w:rPr>
  </w:style>
  <w:style w:type="table" w:customStyle="1" w:styleId="GridTable1Light1">
    <w:name w:val="Grid Table 1 Light1"/>
    <w:basedOn w:val="TableNormal"/>
    <w:uiPriority w:val="46"/>
    <w:rsid w:val="0069314A"/>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DWPTable">
    <w:name w:val="SDWP Table"/>
    <w:basedOn w:val="GridTable1Light1"/>
    <w:uiPriority w:val="99"/>
    <w:rsid w:val="00295141"/>
    <w:rPr>
      <w:sz w:val="22"/>
    </w:rPr>
    <w:tblPr>
      <w:tblCellMar>
        <w:top w:w="115" w:type="dxa"/>
        <w:left w:w="115" w:type="dxa"/>
        <w:bottom w:w="115" w:type="dxa"/>
        <w:right w:w="115" w:type="dxa"/>
      </w:tblCellMar>
    </w:tblPr>
    <w:tblStylePr w:type="firstRow">
      <w:rPr>
        <w:rFonts w:ascii="Calibri" w:hAnsi="Calibri"/>
        <w:b/>
        <w:bCs/>
        <w:sz w:val="22"/>
      </w:rPr>
      <w:tblPr/>
      <w:tcPr>
        <w:tcBorders>
          <w:top w:val="single" w:sz="4" w:space="0" w:color="auto"/>
          <w:left w:val="single" w:sz="4" w:space="0" w:color="auto"/>
          <w:bottom w:val="single" w:sz="18" w:space="0" w:color="auto"/>
          <w:right w:val="single" w:sz="4" w:space="0" w:color="auto"/>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B51A7D"/>
    <w:pPr>
      <w:spacing w:before="100" w:beforeAutospacing="1" w:after="100" w:afterAutospacing="1" w:line="240" w:lineRule="auto"/>
    </w:pPr>
    <w:rPr>
      <w:rFonts w:ascii="Calibri" w:eastAsiaTheme="minorHAnsi" w:hAnsi="Calibri" w:cs="Calibri"/>
    </w:rPr>
  </w:style>
  <w:style w:type="character" w:customStyle="1" w:styleId="normaltextrun">
    <w:name w:val="normaltextrun"/>
    <w:basedOn w:val="DefaultParagraphFont"/>
    <w:rsid w:val="00B51A7D"/>
  </w:style>
  <w:style w:type="character" w:customStyle="1" w:styleId="eop">
    <w:name w:val="eop"/>
    <w:basedOn w:val="DefaultParagraphFont"/>
    <w:rsid w:val="00B51A7D"/>
  </w:style>
  <w:style w:type="character" w:styleId="Mention">
    <w:name w:val="Mention"/>
    <w:basedOn w:val="DefaultParagraphFont"/>
    <w:uiPriority w:val="99"/>
    <w:unhideWhenUsed/>
    <w:rsid w:val="00DA768C"/>
    <w:rPr>
      <w:color w:val="2B579A"/>
      <w:shd w:val="clear" w:color="auto" w:fill="E1DFDD"/>
    </w:rPr>
  </w:style>
  <w:style w:type="character" w:styleId="Strong">
    <w:name w:val="Strong"/>
    <w:basedOn w:val="DefaultParagraphFont"/>
    <w:uiPriority w:val="22"/>
    <w:qFormat/>
    <w:rsid w:val="00A01638"/>
    <w:rPr>
      <w:b/>
      <w:bCs/>
    </w:rPr>
  </w:style>
  <w:style w:type="character" w:styleId="FootnoteReference">
    <w:name w:val="footnote reference"/>
    <w:basedOn w:val="DefaultParagraphFont"/>
    <w:uiPriority w:val="99"/>
    <w:semiHidden/>
    <w:unhideWhenUsed/>
    <w:rsid w:val="0058221C"/>
    <w:rPr>
      <w:vertAlign w:val="superscript"/>
    </w:rPr>
  </w:style>
  <w:style w:type="paragraph" w:styleId="Revision">
    <w:name w:val="Revision"/>
    <w:hidden/>
    <w:uiPriority w:val="99"/>
    <w:semiHidden/>
    <w:rsid w:val="0079410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9436">
      <w:bodyDiv w:val="1"/>
      <w:marLeft w:val="0"/>
      <w:marRight w:val="0"/>
      <w:marTop w:val="0"/>
      <w:marBottom w:val="0"/>
      <w:divBdr>
        <w:top w:val="none" w:sz="0" w:space="0" w:color="auto"/>
        <w:left w:val="none" w:sz="0" w:space="0" w:color="auto"/>
        <w:bottom w:val="none" w:sz="0" w:space="0" w:color="auto"/>
        <w:right w:val="none" w:sz="0" w:space="0" w:color="auto"/>
      </w:divBdr>
    </w:div>
    <w:div w:id="1351763448">
      <w:bodyDiv w:val="1"/>
      <w:marLeft w:val="0"/>
      <w:marRight w:val="0"/>
      <w:marTop w:val="0"/>
      <w:marBottom w:val="0"/>
      <w:divBdr>
        <w:top w:val="none" w:sz="0" w:space="0" w:color="auto"/>
        <w:left w:val="none" w:sz="0" w:space="0" w:color="auto"/>
        <w:bottom w:val="none" w:sz="0" w:space="0" w:color="auto"/>
        <w:right w:val="none" w:sz="0" w:space="0" w:color="auto"/>
      </w:divBdr>
    </w:div>
    <w:div w:id="1368992616">
      <w:bodyDiv w:val="1"/>
      <w:marLeft w:val="0"/>
      <w:marRight w:val="0"/>
      <w:marTop w:val="0"/>
      <w:marBottom w:val="0"/>
      <w:divBdr>
        <w:top w:val="none" w:sz="0" w:space="0" w:color="auto"/>
        <w:left w:val="none" w:sz="0" w:space="0" w:color="auto"/>
        <w:bottom w:val="none" w:sz="0" w:space="0" w:color="auto"/>
        <w:right w:val="none" w:sz="0" w:space="0" w:color="auto"/>
      </w:divBdr>
    </w:div>
    <w:div w:id="1686244866">
      <w:bodyDiv w:val="1"/>
      <w:marLeft w:val="0"/>
      <w:marRight w:val="0"/>
      <w:marTop w:val="0"/>
      <w:marBottom w:val="0"/>
      <w:divBdr>
        <w:top w:val="none" w:sz="0" w:space="0" w:color="auto"/>
        <w:left w:val="none" w:sz="0" w:space="0" w:color="auto"/>
        <w:bottom w:val="none" w:sz="0" w:space="0" w:color="auto"/>
        <w:right w:val="none" w:sz="0" w:space="0" w:color="auto"/>
      </w:divBdr>
    </w:div>
    <w:div w:id="19375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db.ca.gov/plans_policies/2024-2027-state-plan/" TargetMode="External"/><Relationship Id="rId18" Type="http://schemas.openxmlformats.org/officeDocument/2006/relationships/hyperlink" Target="mailto:compliance@workforce.org" TargetMode="External"/><Relationship Id="rId3" Type="http://schemas.openxmlformats.org/officeDocument/2006/relationships/customXml" Target="../customXml/item3.xml"/><Relationship Id="rId21" Type="http://schemas.openxmlformats.org/officeDocument/2006/relationships/hyperlink" Target="https://workforce-org.zoom.us/j/8641145985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orkforce.org/fund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orkforce.org" TargetMode="External"/><Relationship Id="rId20" Type="http://schemas.openxmlformats.org/officeDocument/2006/relationships/hyperlink" Target="mailto:compliance@workfor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orkforce.org/wp-content/uploads/2023/04/San-Diego-Local-Plan-Update-PY-2023-2024.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mpliance@workfor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kforce.org/wp-content/uploads/2023/04/Southern-Border-Region-Plan-Update-PY-2023-2024.pdf" TargetMode="External"/><Relationship Id="rId22" Type="http://schemas.openxmlformats.org/officeDocument/2006/relationships/hyperlink" Target="mailto:complaints@workfor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78e7ee-ae9a-459d-b01d-3857635b46ab">
      <UserInfo>
        <DisplayName>Melanie Hitchcock</DisplayName>
        <AccountId>335</AccountId>
        <AccountType/>
      </UserInfo>
      <UserInfo>
        <DisplayName>Sarah Burns</DisplayName>
        <AccountId>237</AccountId>
        <AccountType/>
      </UserInfo>
      <UserInfo>
        <DisplayName>Arturo Vázquez</DisplayName>
        <AccountId>3745</AccountId>
        <AccountType/>
      </UserInfo>
      <UserInfo>
        <DisplayName>Minola Clark Manson</DisplayName>
        <AccountId>4472</AccountId>
        <AccountType/>
      </UserInfo>
      <UserInfo>
        <DisplayName>Khaleda Atta</DisplayName>
        <AccountId>4389</AccountId>
        <AccountType/>
      </UserInfo>
      <UserInfo>
        <DisplayName>Tony Young</DisplayName>
        <AccountId>4478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CC84C7048B3F46ADF3674D5D14F623" ma:contentTypeVersion="15" ma:contentTypeDescription="Create a new document." ma:contentTypeScope="" ma:versionID="c34b2ad76c49921506bbd36fb77d1ca1">
  <xsd:schema xmlns:xsd="http://www.w3.org/2001/XMLSchema" xmlns:xs="http://www.w3.org/2001/XMLSchema" xmlns:p="http://schemas.microsoft.com/office/2006/metadata/properties" xmlns:ns2="bee0ada1-3f10-4c5e-8a93-408e0e998a8e" xmlns:ns3="5278e7ee-ae9a-459d-b01d-3857635b46ab" targetNamespace="http://schemas.microsoft.com/office/2006/metadata/properties" ma:root="true" ma:fieldsID="32679bfe38a1a5fd2a529aedd02f85ac" ns2:_="" ns3:_="">
    <xsd:import namespace="bee0ada1-3f10-4c5e-8a93-408e0e998a8e"/>
    <xsd:import namespace="5278e7ee-ae9a-459d-b01d-3857635b4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0ada1-3f10-4c5e-8a93-408e0e998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78e7ee-ae9a-459d-b01d-3857635b46a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EEEE6-2B7B-4D05-885E-C7E5AA8F9894}">
  <ds:schemaRefs>
    <ds:schemaRef ds:uri="http://schemas.microsoft.com/sharepoint/v3/contenttype/forms"/>
  </ds:schemaRefs>
</ds:datastoreItem>
</file>

<file path=customXml/itemProps2.xml><?xml version="1.0" encoding="utf-8"?>
<ds:datastoreItem xmlns:ds="http://schemas.openxmlformats.org/officeDocument/2006/customXml" ds:itemID="{69D181D8-A47F-4156-BD47-F71F753DE694}">
  <ds:schemaRefs>
    <ds:schemaRef ds:uri="http://schemas.microsoft.com/office/2006/metadata/properties"/>
    <ds:schemaRef ds:uri="http://schemas.microsoft.com/office/infopath/2007/PartnerControls"/>
    <ds:schemaRef ds:uri="5278e7ee-ae9a-459d-b01d-3857635b46ab"/>
  </ds:schemaRefs>
</ds:datastoreItem>
</file>

<file path=customXml/itemProps3.xml><?xml version="1.0" encoding="utf-8"?>
<ds:datastoreItem xmlns:ds="http://schemas.openxmlformats.org/officeDocument/2006/customXml" ds:itemID="{546917BE-C861-4A15-B066-0068080102FC}">
  <ds:schemaRefs>
    <ds:schemaRef ds:uri="http://schemas.openxmlformats.org/officeDocument/2006/bibliography"/>
  </ds:schemaRefs>
</ds:datastoreItem>
</file>

<file path=customXml/itemProps4.xml><?xml version="1.0" encoding="utf-8"?>
<ds:datastoreItem xmlns:ds="http://schemas.openxmlformats.org/officeDocument/2006/customXml" ds:itemID="{681442F3-9832-4732-B8C0-BF9F58A4B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0ada1-3f10-4c5e-8a93-408e0e998a8e"/>
    <ds:schemaRef ds:uri="5278e7ee-ae9a-459d-b01d-3857635b4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4614</Words>
  <Characters>26302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30855</CharactersWithSpaces>
  <SharedDoc>false</SharedDoc>
  <HLinks>
    <vt:vector size="276" baseType="variant">
      <vt:variant>
        <vt:i4>589874</vt:i4>
      </vt:variant>
      <vt:variant>
        <vt:i4>249</vt:i4>
      </vt:variant>
      <vt:variant>
        <vt:i4>0</vt:i4>
      </vt:variant>
      <vt:variant>
        <vt:i4>5</vt:i4>
      </vt:variant>
      <vt:variant>
        <vt:lpwstr>mailto:complaints@workforce.org</vt:lpwstr>
      </vt:variant>
      <vt:variant>
        <vt:lpwstr/>
      </vt:variant>
      <vt:variant>
        <vt:i4>1441836</vt:i4>
      </vt:variant>
      <vt:variant>
        <vt:i4>246</vt:i4>
      </vt:variant>
      <vt:variant>
        <vt:i4>0</vt:i4>
      </vt:variant>
      <vt:variant>
        <vt:i4>5</vt:i4>
      </vt:variant>
      <vt:variant>
        <vt:lpwstr>mailto:compliance@workforce.org</vt:lpwstr>
      </vt:variant>
      <vt:variant>
        <vt:lpwstr/>
      </vt:variant>
      <vt:variant>
        <vt:i4>1441836</vt:i4>
      </vt:variant>
      <vt:variant>
        <vt:i4>243</vt:i4>
      </vt:variant>
      <vt:variant>
        <vt:i4>0</vt:i4>
      </vt:variant>
      <vt:variant>
        <vt:i4>5</vt:i4>
      </vt:variant>
      <vt:variant>
        <vt:lpwstr>mailto:compliance@workforce.org</vt:lpwstr>
      </vt:variant>
      <vt:variant>
        <vt:lpwstr/>
      </vt:variant>
      <vt:variant>
        <vt:i4>1441836</vt:i4>
      </vt:variant>
      <vt:variant>
        <vt:i4>240</vt:i4>
      </vt:variant>
      <vt:variant>
        <vt:i4>0</vt:i4>
      </vt:variant>
      <vt:variant>
        <vt:i4>5</vt:i4>
      </vt:variant>
      <vt:variant>
        <vt:lpwstr>mailto:compliance@workforce.org</vt:lpwstr>
      </vt:variant>
      <vt:variant>
        <vt:lpwstr/>
      </vt:variant>
      <vt:variant>
        <vt:i4>3801146</vt:i4>
      </vt:variant>
      <vt:variant>
        <vt:i4>237</vt:i4>
      </vt:variant>
      <vt:variant>
        <vt:i4>0</vt:i4>
      </vt:variant>
      <vt:variant>
        <vt:i4>5</vt:i4>
      </vt:variant>
      <vt:variant>
        <vt:lpwstr>https://workforce.org/funding/</vt:lpwstr>
      </vt:variant>
      <vt:variant>
        <vt:lpwstr/>
      </vt:variant>
      <vt:variant>
        <vt:i4>5701636</vt:i4>
      </vt:variant>
      <vt:variant>
        <vt:i4>234</vt:i4>
      </vt:variant>
      <vt:variant>
        <vt:i4>0</vt:i4>
      </vt:variant>
      <vt:variant>
        <vt:i4>5</vt:i4>
      </vt:variant>
      <vt:variant>
        <vt:lpwstr>http://www.workforce.org/</vt:lpwstr>
      </vt:variant>
      <vt:variant>
        <vt:lpwstr/>
      </vt:variant>
      <vt:variant>
        <vt:i4>5898322</vt:i4>
      </vt:variant>
      <vt:variant>
        <vt:i4>231</vt:i4>
      </vt:variant>
      <vt:variant>
        <vt:i4>0</vt:i4>
      </vt:variant>
      <vt:variant>
        <vt:i4>5</vt:i4>
      </vt:variant>
      <vt:variant>
        <vt:lpwstr>https://workforce.org/wp-content/uploads/2023/04/San-Diego-Local-Plan-Update-PY-2023-2024.pdf</vt:lpwstr>
      </vt:variant>
      <vt:variant>
        <vt:lpwstr/>
      </vt:variant>
      <vt:variant>
        <vt:i4>327682</vt:i4>
      </vt:variant>
      <vt:variant>
        <vt:i4>228</vt:i4>
      </vt:variant>
      <vt:variant>
        <vt:i4>0</vt:i4>
      </vt:variant>
      <vt:variant>
        <vt:i4>5</vt:i4>
      </vt:variant>
      <vt:variant>
        <vt:lpwstr>https://workforce.org/wp-content/uploads/2023/04/Southern-Border-Region-Plan-Update-PY-2023-2024.pdf</vt:lpwstr>
      </vt:variant>
      <vt:variant>
        <vt:lpwstr/>
      </vt:variant>
      <vt:variant>
        <vt:i4>2818120</vt:i4>
      </vt:variant>
      <vt:variant>
        <vt:i4>225</vt:i4>
      </vt:variant>
      <vt:variant>
        <vt:i4>0</vt:i4>
      </vt:variant>
      <vt:variant>
        <vt:i4>5</vt:i4>
      </vt:variant>
      <vt:variant>
        <vt:lpwstr>https://cwdb.ca.gov/plans_policies/2024-2027-state-plan/</vt:lpwstr>
      </vt:variant>
      <vt:variant>
        <vt:lpwstr/>
      </vt:variant>
      <vt:variant>
        <vt:i4>1507381</vt:i4>
      </vt:variant>
      <vt:variant>
        <vt:i4>218</vt:i4>
      </vt:variant>
      <vt:variant>
        <vt:i4>0</vt:i4>
      </vt:variant>
      <vt:variant>
        <vt:i4>5</vt:i4>
      </vt:variant>
      <vt:variant>
        <vt:lpwstr/>
      </vt:variant>
      <vt:variant>
        <vt:lpwstr>_Toc160444064</vt:lpwstr>
      </vt:variant>
      <vt:variant>
        <vt:i4>1507381</vt:i4>
      </vt:variant>
      <vt:variant>
        <vt:i4>212</vt:i4>
      </vt:variant>
      <vt:variant>
        <vt:i4>0</vt:i4>
      </vt:variant>
      <vt:variant>
        <vt:i4>5</vt:i4>
      </vt:variant>
      <vt:variant>
        <vt:lpwstr/>
      </vt:variant>
      <vt:variant>
        <vt:lpwstr>_Toc160444063</vt:lpwstr>
      </vt:variant>
      <vt:variant>
        <vt:i4>1507381</vt:i4>
      </vt:variant>
      <vt:variant>
        <vt:i4>206</vt:i4>
      </vt:variant>
      <vt:variant>
        <vt:i4>0</vt:i4>
      </vt:variant>
      <vt:variant>
        <vt:i4>5</vt:i4>
      </vt:variant>
      <vt:variant>
        <vt:lpwstr/>
      </vt:variant>
      <vt:variant>
        <vt:lpwstr>_Toc160444062</vt:lpwstr>
      </vt:variant>
      <vt:variant>
        <vt:i4>1507381</vt:i4>
      </vt:variant>
      <vt:variant>
        <vt:i4>200</vt:i4>
      </vt:variant>
      <vt:variant>
        <vt:i4>0</vt:i4>
      </vt:variant>
      <vt:variant>
        <vt:i4>5</vt:i4>
      </vt:variant>
      <vt:variant>
        <vt:lpwstr/>
      </vt:variant>
      <vt:variant>
        <vt:lpwstr>_Toc160444061</vt:lpwstr>
      </vt:variant>
      <vt:variant>
        <vt:i4>1507381</vt:i4>
      </vt:variant>
      <vt:variant>
        <vt:i4>194</vt:i4>
      </vt:variant>
      <vt:variant>
        <vt:i4>0</vt:i4>
      </vt:variant>
      <vt:variant>
        <vt:i4>5</vt:i4>
      </vt:variant>
      <vt:variant>
        <vt:lpwstr/>
      </vt:variant>
      <vt:variant>
        <vt:lpwstr>_Toc160444060</vt:lpwstr>
      </vt:variant>
      <vt:variant>
        <vt:i4>1310773</vt:i4>
      </vt:variant>
      <vt:variant>
        <vt:i4>188</vt:i4>
      </vt:variant>
      <vt:variant>
        <vt:i4>0</vt:i4>
      </vt:variant>
      <vt:variant>
        <vt:i4>5</vt:i4>
      </vt:variant>
      <vt:variant>
        <vt:lpwstr/>
      </vt:variant>
      <vt:variant>
        <vt:lpwstr>_Toc160444059</vt:lpwstr>
      </vt:variant>
      <vt:variant>
        <vt:i4>1310773</vt:i4>
      </vt:variant>
      <vt:variant>
        <vt:i4>182</vt:i4>
      </vt:variant>
      <vt:variant>
        <vt:i4>0</vt:i4>
      </vt:variant>
      <vt:variant>
        <vt:i4>5</vt:i4>
      </vt:variant>
      <vt:variant>
        <vt:lpwstr/>
      </vt:variant>
      <vt:variant>
        <vt:lpwstr>_Toc160444058</vt:lpwstr>
      </vt:variant>
      <vt:variant>
        <vt:i4>1310773</vt:i4>
      </vt:variant>
      <vt:variant>
        <vt:i4>176</vt:i4>
      </vt:variant>
      <vt:variant>
        <vt:i4>0</vt:i4>
      </vt:variant>
      <vt:variant>
        <vt:i4>5</vt:i4>
      </vt:variant>
      <vt:variant>
        <vt:lpwstr/>
      </vt:variant>
      <vt:variant>
        <vt:lpwstr>_Toc160444057</vt:lpwstr>
      </vt:variant>
      <vt:variant>
        <vt:i4>1310773</vt:i4>
      </vt:variant>
      <vt:variant>
        <vt:i4>170</vt:i4>
      </vt:variant>
      <vt:variant>
        <vt:i4>0</vt:i4>
      </vt:variant>
      <vt:variant>
        <vt:i4>5</vt:i4>
      </vt:variant>
      <vt:variant>
        <vt:lpwstr/>
      </vt:variant>
      <vt:variant>
        <vt:lpwstr>_Toc160444056</vt:lpwstr>
      </vt:variant>
      <vt:variant>
        <vt:i4>1310773</vt:i4>
      </vt:variant>
      <vt:variant>
        <vt:i4>164</vt:i4>
      </vt:variant>
      <vt:variant>
        <vt:i4>0</vt:i4>
      </vt:variant>
      <vt:variant>
        <vt:i4>5</vt:i4>
      </vt:variant>
      <vt:variant>
        <vt:lpwstr/>
      </vt:variant>
      <vt:variant>
        <vt:lpwstr>_Toc160444055</vt:lpwstr>
      </vt:variant>
      <vt:variant>
        <vt:i4>1310773</vt:i4>
      </vt:variant>
      <vt:variant>
        <vt:i4>158</vt:i4>
      </vt:variant>
      <vt:variant>
        <vt:i4>0</vt:i4>
      </vt:variant>
      <vt:variant>
        <vt:i4>5</vt:i4>
      </vt:variant>
      <vt:variant>
        <vt:lpwstr/>
      </vt:variant>
      <vt:variant>
        <vt:lpwstr>_Toc160444054</vt:lpwstr>
      </vt:variant>
      <vt:variant>
        <vt:i4>1310773</vt:i4>
      </vt:variant>
      <vt:variant>
        <vt:i4>152</vt:i4>
      </vt:variant>
      <vt:variant>
        <vt:i4>0</vt:i4>
      </vt:variant>
      <vt:variant>
        <vt:i4>5</vt:i4>
      </vt:variant>
      <vt:variant>
        <vt:lpwstr/>
      </vt:variant>
      <vt:variant>
        <vt:lpwstr>_Toc160444053</vt:lpwstr>
      </vt:variant>
      <vt:variant>
        <vt:i4>1310773</vt:i4>
      </vt:variant>
      <vt:variant>
        <vt:i4>146</vt:i4>
      </vt:variant>
      <vt:variant>
        <vt:i4>0</vt:i4>
      </vt:variant>
      <vt:variant>
        <vt:i4>5</vt:i4>
      </vt:variant>
      <vt:variant>
        <vt:lpwstr/>
      </vt:variant>
      <vt:variant>
        <vt:lpwstr>_Toc160444052</vt:lpwstr>
      </vt:variant>
      <vt:variant>
        <vt:i4>1310773</vt:i4>
      </vt:variant>
      <vt:variant>
        <vt:i4>140</vt:i4>
      </vt:variant>
      <vt:variant>
        <vt:i4>0</vt:i4>
      </vt:variant>
      <vt:variant>
        <vt:i4>5</vt:i4>
      </vt:variant>
      <vt:variant>
        <vt:lpwstr/>
      </vt:variant>
      <vt:variant>
        <vt:lpwstr>_Toc160444051</vt:lpwstr>
      </vt:variant>
      <vt:variant>
        <vt:i4>1310773</vt:i4>
      </vt:variant>
      <vt:variant>
        <vt:i4>134</vt:i4>
      </vt:variant>
      <vt:variant>
        <vt:i4>0</vt:i4>
      </vt:variant>
      <vt:variant>
        <vt:i4>5</vt:i4>
      </vt:variant>
      <vt:variant>
        <vt:lpwstr/>
      </vt:variant>
      <vt:variant>
        <vt:lpwstr>_Toc160444050</vt:lpwstr>
      </vt:variant>
      <vt:variant>
        <vt:i4>1376309</vt:i4>
      </vt:variant>
      <vt:variant>
        <vt:i4>128</vt:i4>
      </vt:variant>
      <vt:variant>
        <vt:i4>0</vt:i4>
      </vt:variant>
      <vt:variant>
        <vt:i4>5</vt:i4>
      </vt:variant>
      <vt:variant>
        <vt:lpwstr/>
      </vt:variant>
      <vt:variant>
        <vt:lpwstr>_Toc160444049</vt:lpwstr>
      </vt:variant>
      <vt:variant>
        <vt:i4>1376309</vt:i4>
      </vt:variant>
      <vt:variant>
        <vt:i4>122</vt:i4>
      </vt:variant>
      <vt:variant>
        <vt:i4>0</vt:i4>
      </vt:variant>
      <vt:variant>
        <vt:i4>5</vt:i4>
      </vt:variant>
      <vt:variant>
        <vt:lpwstr/>
      </vt:variant>
      <vt:variant>
        <vt:lpwstr>_Toc160444048</vt:lpwstr>
      </vt:variant>
      <vt:variant>
        <vt:i4>1376309</vt:i4>
      </vt:variant>
      <vt:variant>
        <vt:i4>116</vt:i4>
      </vt:variant>
      <vt:variant>
        <vt:i4>0</vt:i4>
      </vt:variant>
      <vt:variant>
        <vt:i4>5</vt:i4>
      </vt:variant>
      <vt:variant>
        <vt:lpwstr/>
      </vt:variant>
      <vt:variant>
        <vt:lpwstr>_Toc160444047</vt:lpwstr>
      </vt:variant>
      <vt:variant>
        <vt:i4>1376309</vt:i4>
      </vt:variant>
      <vt:variant>
        <vt:i4>110</vt:i4>
      </vt:variant>
      <vt:variant>
        <vt:i4>0</vt:i4>
      </vt:variant>
      <vt:variant>
        <vt:i4>5</vt:i4>
      </vt:variant>
      <vt:variant>
        <vt:lpwstr/>
      </vt:variant>
      <vt:variant>
        <vt:lpwstr>_Toc160444046</vt:lpwstr>
      </vt:variant>
      <vt:variant>
        <vt:i4>1376309</vt:i4>
      </vt:variant>
      <vt:variant>
        <vt:i4>104</vt:i4>
      </vt:variant>
      <vt:variant>
        <vt:i4>0</vt:i4>
      </vt:variant>
      <vt:variant>
        <vt:i4>5</vt:i4>
      </vt:variant>
      <vt:variant>
        <vt:lpwstr/>
      </vt:variant>
      <vt:variant>
        <vt:lpwstr>_Toc160444045</vt:lpwstr>
      </vt:variant>
      <vt:variant>
        <vt:i4>1376309</vt:i4>
      </vt:variant>
      <vt:variant>
        <vt:i4>98</vt:i4>
      </vt:variant>
      <vt:variant>
        <vt:i4>0</vt:i4>
      </vt:variant>
      <vt:variant>
        <vt:i4>5</vt:i4>
      </vt:variant>
      <vt:variant>
        <vt:lpwstr/>
      </vt:variant>
      <vt:variant>
        <vt:lpwstr>_Toc160444044</vt:lpwstr>
      </vt:variant>
      <vt:variant>
        <vt:i4>1376309</vt:i4>
      </vt:variant>
      <vt:variant>
        <vt:i4>92</vt:i4>
      </vt:variant>
      <vt:variant>
        <vt:i4>0</vt:i4>
      </vt:variant>
      <vt:variant>
        <vt:i4>5</vt:i4>
      </vt:variant>
      <vt:variant>
        <vt:lpwstr/>
      </vt:variant>
      <vt:variant>
        <vt:lpwstr>_Toc160444043</vt:lpwstr>
      </vt:variant>
      <vt:variant>
        <vt:i4>1376309</vt:i4>
      </vt:variant>
      <vt:variant>
        <vt:i4>86</vt:i4>
      </vt:variant>
      <vt:variant>
        <vt:i4>0</vt:i4>
      </vt:variant>
      <vt:variant>
        <vt:i4>5</vt:i4>
      </vt:variant>
      <vt:variant>
        <vt:lpwstr/>
      </vt:variant>
      <vt:variant>
        <vt:lpwstr>_Toc160444042</vt:lpwstr>
      </vt:variant>
      <vt:variant>
        <vt:i4>1376309</vt:i4>
      </vt:variant>
      <vt:variant>
        <vt:i4>80</vt:i4>
      </vt:variant>
      <vt:variant>
        <vt:i4>0</vt:i4>
      </vt:variant>
      <vt:variant>
        <vt:i4>5</vt:i4>
      </vt:variant>
      <vt:variant>
        <vt:lpwstr/>
      </vt:variant>
      <vt:variant>
        <vt:lpwstr>_Toc160444041</vt:lpwstr>
      </vt:variant>
      <vt:variant>
        <vt:i4>1376309</vt:i4>
      </vt:variant>
      <vt:variant>
        <vt:i4>74</vt:i4>
      </vt:variant>
      <vt:variant>
        <vt:i4>0</vt:i4>
      </vt:variant>
      <vt:variant>
        <vt:i4>5</vt:i4>
      </vt:variant>
      <vt:variant>
        <vt:lpwstr/>
      </vt:variant>
      <vt:variant>
        <vt:lpwstr>_Toc160444040</vt:lpwstr>
      </vt:variant>
      <vt:variant>
        <vt:i4>1179701</vt:i4>
      </vt:variant>
      <vt:variant>
        <vt:i4>68</vt:i4>
      </vt:variant>
      <vt:variant>
        <vt:i4>0</vt:i4>
      </vt:variant>
      <vt:variant>
        <vt:i4>5</vt:i4>
      </vt:variant>
      <vt:variant>
        <vt:lpwstr/>
      </vt:variant>
      <vt:variant>
        <vt:lpwstr>_Toc160444039</vt:lpwstr>
      </vt:variant>
      <vt:variant>
        <vt:i4>1179701</vt:i4>
      </vt:variant>
      <vt:variant>
        <vt:i4>62</vt:i4>
      </vt:variant>
      <vt:variant>
        <vt:i4>0</vt:i4>
      </vt:variant>
      <vt:variant>
        <vt:i4>5</vt:i4>
      </vt:variant>
      <vt:variant>
        <vt:lpwstr/>
      </vt:variant>
      <vt:variant>
        <vt:lpwstr>_Toc160444038</vt:lpwstr>
      </vt:variant>
      <vt:variant>
        <vt:i4>1179701</vt:i4>
      </vt:variant>
      <vt:variant>
        <vt:i4>56</vt:i4>
      </vt:variant>
      <vt:variant>
        <vt:i4>0</vt:i4>
      </vt:variant>
      <vt:variant>
        <vt:i4>5</vt:i4>
      </vt:variant>
      <vt:variant>
        <vt:lpwstr/>
      </vt:variant>
      <vt:variant>
        <vt:lpwstr>_Toc160444037</vt:lpwstr>
      </vt:variant>
      <vt:variant>
        <vt:i4>1179701</vt:i4>
      </vt:variant>
      <vt:variant>
        <vt:i4>50</vt:i4>
      </vt:variant>
      <vt:variant>
        <vt:i4>0</vt:i4>
      </vt:variant>
      <vt:variant>
        <vt:i4>5</vt:i4>
      </vt:variant>
      <vt:variant>
        <vt:lpwstr/>
      </vt:variant>
      <vt:variant>
        <vt:lpwstr>_Toc160444036</vt:lpwstr>
      </vt:variant>
      <vt:variant>
        <vt:i4>1179701</vt:i4>
      </vt:variant>
      <vt:variant>
        <vt:i4>44</vt:i4>
      </vt:variant>
      <vt:variant>
        <vt:i4>0</vt:i4>
      </vt:variant>
      <vt:variant>
        <vt:i4>5</vt:i4>
      </vt:variant>
      <vt:variant>
        <vt:lpwstr/>
      </vt:variant>
      <vt:variant>
        <vt:lpwstr>_Toc160444035</vt:lpwstr>
      </vt:variant>
      <vt:variant>
        <vt:i4>1179701</vt:i4>
      </vt:variant>
      <vt:variant>
        <vt:i4>38</vt:i4>
      </vt:variant>
      <vt:variant>
        <vt:i4>0</vt:i4>
      </vt:variant>
      <vt:variant>
        <vt:i4>5</vt:i4>
      </vt:variant>
      <vt:variant>
        <vt:lpwstr/>
      </vt:variant>
      <vt:variant>
        <vt:lpwstr>_Toc160444034</vt:lpwstr>
      </vt:variant>
      <vt:variant>
        <vt:i4>1179701</vt:i4>
      </vt:variant>
      <vt:variant>
        <vt:i4>32</vt:i4>
      </vt:variant>
      <vt:variant>
        <vt:i4>0</vt:i4>
      </vt:variant>
      <vt:variant>
        <vt:i4>5</vt:i4>
      </vt:variant>
      <vt:variant>
        <vt:lpwstr/>
      </vt:variant>
      <vt:variant>
        <vt:lpwstr>_Toc160444032</vt:lpwstr>
      </vt:variant>
      <vt:variant>
        <vt:i4>1179701</vt:i4>
      </vt:variant>
      <vt:variant>
        <vt:i4>26</vt:i4>
      </vt:variant>
      <vt:variant>
        <vt:i4>0</vt:i4>
      </vt:variant>
      <vt:variant>
        <vt:i4>5</vt:i4>
      </vt:variant>
      <vt:variant>
        <vt:lpwstr/>
      </vt:variant>
      <vt:variant>
        <vt:lpwstr>_Toc160444031</vt:lpwstr>
      </vt:variant>
      <vt:variant>
        <vt:i4>1179701</vt:i4>
      </vt:variant>
      <vt:variant>
        <vt:i4>20</vt:i4>
      </vt:variant>
      <vt:variant>
        <vt:i4>0</vt:i4>
      </vt:variant>
      <vt:variant>
        <vt:i4>5</vt:i4>
      </vt:variant>
      <vt:variant>
        <vt:lpwstr/>
      </vt:variant>
      <vt:variant>
        <vt:lpwstr>_Toc160444030</vt:lpwstr>
      </vt:variant>
      <vt:variant>
        <vt:i4>1245237</vt:i4>
      </vt:variant>
      <vt:variant>
        <vt:i4>14</vt:i4>
      </vt:variant>
      <vt:variant>
        <vt:i4>0</vt:i4>
      </vt:variant>
      <vt:variant>
        <vt:i4>5</vt:i4>
      </vt:variant>
      <vt:variant>
        <vt:lpwstr/>
      </vt:variant>
      <vt:variant>
        <vt:lpwstr>_Toc160444029</vt:lpwstr>
      </vt:variant>
      <vt:variant>
        <vt:i4>1245237</vt:i4>
      </vt:variant>
      <vt:variant>
        <vt:i4>8</vt:i4>
      </vt:variant>
      <vt:variant>
        <vt:i4>0</vt:i4>
      </vt:variant>
      <vt:variant>
        <vt:i4>5</vt:i4>
      </vt:variant>
      <vt:variant>
        <vt:lpwstr/>
      </vt:variant>
      <vt:variant>
        <vt:lpwstr>_Toc160444028</vt:lpwstr>
      </vt:variant>
      <vt:variant>
        <vt:i4>1245237</vt:i4>
      </vt:variant>
      <vt:variant>
        <vt:i4>2</vt:i4>
      </vt:variant>
      <vt:variant>
        <vt:i4>0</vt:i4>
      </vt:variant>
      <vt:variant>
        <vt:i4>5</vt:i4>
      </vt:variant>
      <vt:variant>
        <vt:lpwstr/>
      </vt:variant>
      <vt:variant>
        <vt:lpwstr>_Toc160444027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Centeno Garcia</dc:creator>
  <cp:keywords/>
  <dc:description/>
  <cp:lastModifiedBy>Laurie Gravich</cp:lastModifiedBy>
  <cp:revision>3</cp:revision>
  <cp:lastPrinted>2024-02-29T20:02:00Z</cp:lastPrinted>
  <dcterms:created xsi:type="dcterms:W3CDTF">2024-03-15T17:00:00Z</dcterms:created>
  <dcterms:modified xsi:type="dcterms:W3CDTF">2024-03-15T21:12:00Z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0x010100EDCC84C7048B3F46ADF3674D5D14F623</vt:lpwstr>
  </property>
  <property fmtid="{D5CDD505-2E9C-101B-9397-08002B2CF9AE}" pid="3" name="Department">
    <vt:lpwstr>Finance &amp; Accounting</vt:lpwstr>
  </property>
  <property fmtid="{D5CDD505-2E9C-101B-9397-08002B2CF9AE}" pid="4" name="_ExtendedDescription">
    <vt:lpwstr>This is an attachment to Procurement Policy. For a Competitive Proposal, if spending over $250K and the nature of the procurement cannot be defined this process requires the issuance of a Request for Proposal (RFP).</vt:lpwstr>
  </property>
</Properties>
</file>