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71" w:rightFromText="171" w:bottomFromText="115" w:vertAnchor="text" w:tblpXSpec="center"/>
        <w:tblW w:w="10853" w:type="dxa"/>
        <w:tblCellMar>
          <w:left w:w="0" w:type="dxa"/>
          <w:right w:w="0" w:type="dxa"/>
        </w:tblCellMar>
        <w:tblLook w:val="04A0" w:firstRow="1" w:lastRow="0" w:firstColumn="1" w:lastColumn="0" w:noHBand="0" w:noVBand="1"/>
      </w:tblPr>
      <w:tblGrid>
        <w:gridCol w:w="10853"/>
      </w:tblGrid>
      <w:tr w:rsidR="00802310" w14:paraId="69069BC2" w14:textId="77777777" w:rsidTr="00802310">
        <w:trPr>
          <w:trHeight w:val="1230"/>
        </w:trPr>
        <w:tc>
          <w:tcPr>
            <w:tcW w:w="10853" w:type="dxa"/>
            <w:tcBorders>
              <w:top w:val="double" w:sz="4" w:space="0" w:color="5B9BD5"/>
              <w:left w:val="double" w:sz="4" w:space="0" w:color="5B9BD5"/>
              <w:bottom w:val="double" w:sz="4" w:space="0" w:color="5B9BD5"/>
              <w:right w:val="double" w:sz="4" w:space="0" w:color="5B9BD5"/>
            </w:tcBorders>
            <w:shd w:val="clear" w:color="auto" w:fill="1F4E79"/>
            <w:tcMar>
              <w:top w:w="0" w:type="dxa"/>
              <w:left w:w="108" w:type="dxa"/>
              <w:bottom w:w="0" w:type="dxa"/>
              <w:right w:w="108" w:type="dxa"/>
            </w:tcMar>
          </w:tcPr>
          <w:p w14:paraId="1E36835E" w14:textId="77777777" w:rsidR="00802310" w:rsidRDefault="00802310" w:rsidP="00634445">
            <w:pPr>
              <w:pStyle w:val="NormalWeb"/>
              <w:spacing w:before="150" w:beforeAutospacing="0" w:after="150" w:afterAutospacing="0" w:line="252" w:lineRule="auto"/>
              <w:rPr>
                <w:rStyle w:val="Strong"/>
                <w:rFonts w:ascii="Arial" w:hAnsi="Arial" w:cs="Arial"/>
                <w:color w:val="F5C141"/>
              </w:rPr>
            </w:pPr>
            <w:r>
              <w:rPr>
                <w:rStyle w:val="Strong"/>
                <w:rFonts w:ascii="Arial" w:hAnsi="Arial" w:cs="Arial"/>
                <w:color w:val="F5C141"/>
                <w:sz w:val="20"/>
                <w:szCs w:val="20"/>
              </w:rPr>
              <w:t>May 2020</w:t>
            </w:r>
          </w:p>
          <w:p w14:paraId="2C5A5F34" w14:textId="77777777" w:rsidR="00802310" w:rsidRDefault="00802310" w:rsidP="00634445">
            <w:pPr>
              <w:pStyle w:val="Heading1"/>
              <w:spacing w:before="0" w:beforeAutospacing="0" w:after="150" w:afterAutospacing="0" w:line="252" w:lineRule="auto"/>
              <w:rPr>
                <w:rFonts w:eastAsia="Times New Roman"/>
                <w:color w:val="FFFFFF"/>
                <w:sz w:val="60"/>
                <w:szCs w:val="60"/>
              </w:rPr>
            </w:pPr>
            <w:r>
              <w:rPr>
                <w:rFonts w:ascii="Arial" w:eastAsia="Times New Roman" w:hAnsi="Arial" w:cs="Arial"/>
                <w:color w:val="FFFFFF"/>
                <w:sz w:val="60"/>
                <w:szCs w:val="60"/>
              </w:rPr>
              <w:t xml:space="preserve">EDD </w:t>
            </w:r>
            <w:proofErr w:type="spellStart"/>
            <w:r>
              <w:rPr>
                <w:rFonts w:ascii="Arial" w:eastAsia="Times New Roman" w:hAnsi="Arial" w:cs="Arial"/>
                <w:color w:val="FFFFFF"/>
                <w:sz w:val="60"/>
                <w:szCs w:val="60"/>
              </w:rPr>
              <w:t>CalJOBS</w:t>
            </w:r>
            <w:r>
              <w:rPr>
                <w:rFonts w:ascii="Arial" w:eastAsia="Times New Roman" w:hAnsi="Arial" w:cs="Arial"/>
                <w:color w:val="FFFFFF"/>
                <w:sz w:val="60"/>
                <w:szCs w:val="60"/>
                <w:vertAlign w:val="superscript"/>
              </w:rPr>
              <w:t>SM</w:t>
            </w:r>
            <w:proofErr w:type="spellEnd"/>
            <w:r>
              <w:rPr>
                <w:rFonts w:ascii="Arial" w:eastAsia="Times New Roman" w:hAnsi="Arial" w:cs="Arial"/>
                <w:color w:val="FFFFFF"/>
                <w:sz w:val="60"/>
                <w:szCs w:val="60"/>
              </w:rPr>
              <w:t xml:space="preserve"> Update</w:t>
            </w:r>
          </w:p>
          <w:p w14:paraId="22030E42" w14:textId="77777777" w:rsidR="00802310" w:rsidRDefault="00802310" w:rsidP="00634445">
            <w:pPr>
              <w:pStyle w:val="Heading2"/>
              <w:spacing w:line="252" w:lineRule="auto"/>
              <w:rPr>
                <w:rFonts w:ascii="Arial" w:eastAsia="Times New Roman" w:hAnsi="Arial" w:cs="Arial"/>
                <w:color w:val="F5C14D"/>
                <w:sz w:val="39"/>
                <w:szCs w:val="39"/>
              </w:rPr>
            </w:pPr>
            <w:r>
              <w:rPr>
                <w:rFonts w:ascii="Arial" w:eastAsia="Times New Roman" w:hAnsi="Arial" w:cs="Arial"/>
                <w:color w:val="F5C14D"/>
                <w:sz w:val="39"/>
                <w:szCs w:val="39"/>
              </w:rPr>
              <w:t>Updates Newsletter</w:t>
            </w:r>
          </w:p>
          <w:tbl>
            <w:tblPr>
              <w:tblW w:w="4953" w:type="pct"/>
              <w:jc w:val="center"/>
              <w:tblCellMar>
                <w:left w:w="0" w:type="dxa"/>
                <w:right w:w="0" w:type="dxa"/>
              </w:tblCellMar>
              <w:tblLook w:val="04A0" w:firstRow="1" w:lastRow="0" w:firstColumn="1" w:lastColumn="0" w:noHBand="0" w:noVBand="1"/>
            </w:tblPr>
            <w:tblGrid>
              <w:gridCol w:w="6638"/>
              <w:gridCol w:w="3899"/>
            </w:tblGrid>
            <w:tr w:rsidR="00802310" w14:paraId="285FEA93" w14:textId="77777777">
              <w:trPr>
                <w:trHeight w:val="1944"/>
                <w:jc w:val="center"/>
              </w:trPr>
              <w:tc>
                <w:tcPr>
                  <w:tcW w:w="3150" w:type="pct"/>
                  <w:shd w:val="clear" w:color="auto" w:fill="FFFFFF"/>
                  <w:hideMark/>
                </w:tcPr>
                <w:p w14:paraId="6A46AE93" w14:textId="77777777" w:rsidR="00802310" w:rsidRDefault="00802310" w:rsidP="00802310">
                  <w:pPr>
                    <w:pStyle w:val="Heading2"/>
                    <w:framePr w:hSpace="171" w:wrap="around" w:vAnchor="text" w:hAnchor="text" w:xAlign="center"/>
                    <w:spacing w:before="150" w:beforeAutospacing="0" w:after="150" w:afterAutospacing="0" w:line="252" w:lineRule="auto"/>
                    <w:ind w:left="270"/>
                    <w:rPr>
                      <w:rFonts w:ascii="Arial" w:eastAsia="Times New Roman" w:hAnsi="Arial" w:cs="Arial"/>
                      <w:color w:val="2359A8"/>
                      <w:sz w:val="32"/>
                      <w:szCs w:val="32"/>
                      <w:u w:val="single"/>
                    </w:rPr>
                  </w:pPr>
                  <w:r>
                    <w:rPr>
                      <w:rFonts w:ascii="Arial" w:eastAsia="Times New Roman" w:hAnsi="Arial" w:cs="Arial"/>
                      <w:color w:val="2359A8"/>
                      <w:sz w:val="32"/>
                      <w:szCs w:val="32"/>
                      <w:u w:val="single"/>
                    </w:rPr>
                    <w:t>CalJOBS Preview Update</w:t>
                  </w:r>
                </w:p>
                <w:p w14:paraId="34A42AE0" w14:textId="77777777" w:rsidR="00802310" w:rsidRDefault="00802310" w:rsidP="00802310">
                  <w:pPr>
                    <w:framePr w:hSpace="171" w:wrap="around" w:vAnchor="text" w:hAnchor="text" w:xAlign="center"/>
                    <w:spacing w:before="150" w:after="150" w:line="252" w:lineRule="auto"/>
                    <w:ind w:left="270"/>
                    <w:rPr>
                      <w:rFonts w:ascii="Arial" w:hAnsi="Arial" w:cs="Arial"/>
                      <w:b/>
                      <w:bCs/>
                      <w:u w:val="single"/>
                    </w:rPr>
                  </w:pPr>
                  <w:r>
                    <w:rPr>
                      <w:rFonts w:ascii="Arial" w:hAnsi="Arial" w:cs="Arial"/>
                      <w:b/>
                      <w:bCs/>
                      <w:u w:val="single"/>
                    </w:rPr>
                    <w:t>Detailed Reports-Case Management Reports-Caseload-Case Closure Reportable Performance Indicators</w:t>
                  </w:r>
                </w:p>
                <w:p w14:paraId="190D9551" w14:textId="77777777" w:rsidR="00802310" w:rsidRDefault="00802310" w:rsidP="00802310">
                  <w:pPr>
                    <w:framePr w:hSpace="171" w:wrap="around" w:vAnchor="text" w:hAnchor="text" w:xAlign="center"/>
                    <w:spacing w:before="150" w:after="150" w:line="252" w:lineRule="auto"/>
                    <w:ind w:left="270"/>
                    <w:rPr>
                      <w:rFonts w:ascii="Arial" w:hAnsi="Arial" w:cs="Arial"/>
                    </w:rPr>
                  </w:pPr>
                  <w:r>
                    <w:rPr>
                      <w:rFonts w:ascii="Arial" w:hAnsi="Arial" w:cs="Arial"/>
                    </w:rPr>
                    <w:t>Staff are attempting to run the Detailed Reports &gt; Case Load &gt; Case Closure Reportable Performance Indicators report, but it does not return any results. After about 5 minutes, the report stops loading and the screen is blank. The vendor is working to resolve the issue.</w:t>
                  </w:r>
                </w:p>
                <w:p w14:paraId="3925F1E8" w14:textId="77777777" w:rsidR="00802310" w:rsidRDefault="00802310" w:rsidP="00802310">
                  <w:pPr>
                    <w:framePr w:hSpace="171" w:wrap="around" w:vAnchor="text" w:hAnchor="text" w:xAlign="center"/>
                    <w:spacing w:before="150" w:after="150" w:line="252" w:lineRule="auto"/>
                    <w:ind w:left="270"/>
                    <w:rPr>
                      <w:rFonts w:ascii="Arial" w:hAnsi="Arial" w:cs="Arial"/>
                      <w:color w:val="000000"/>
                    </w:rPr>
                  </w:pPr>
                  <w:r>
                    <w:rPr>
                      <w:rFonts w:ascii="Arial" w:hAnsi="Arial" w:cs="Arial"/>
                      <w:b/>
                      <w:bCs/>
                      <w:color w:val="2F5496"/>
                    </w:rPr>
                    <w:t>Customer Impacted:</w:t>
                  </w:r>
                  <w:r>
                    <w:rPr>
                      <w:rFonts w:ascii="Arial" w:hAnsi="Arial" w:cs="Arial"/>
                      <w:color w:val="2F5496"/>
                    </w:rPr>
                    <w:t xml:space="preserve"> </w:t>
                  </w:r>
                  <w:r>
                    <w:rPr>
                      <w:rFonts w:ascii="Arial" w:hAnsi="Arial" w:cs="Arial"/>
                      <w:color w:val="000000"/>
                    </w:rPr>
                    <w:t>Staff</w:t>
                  </w:r>
                </w:p>
                <w:p w14:paraId="7FBE34EF" w14:textId="77777777" w:rsidR="00802310" w:rsidRDefault="00802310" w:rsidP="00802310">
                  <w:pPr>
                    <w:pStyle w:val="Heading2"/>
                    <w:framePr w:hSpace="171" w:wrap="around" w:vAnchor="text" w:hAnchor="text" w:xAlign="center"/>
                    <w:spacing w:before="150" w:beforeAutospacing="0" w:after="150" w:afterAutospacing="0" w:line="252" w:lineRule="auto"/>
                    <w:ind w:left="270"/>
                    <w:rPr>
                      <w:rFonts w:ascii="Arial" w:eastAsia="Times New Roman" w:hAnsi="Arial" w:cs="Arial"/>
                      <w:color w:val="2359A8"/>
                      <w:sz w:val="32"/>
                      <w:szCs w:val="32"/>
                      <w:u w:val="single"/>
                    </w:rPr>
                  </w:pPr>
                  <w:r>
                    <w:rPr>
                      <w:rFonts w:ascii="Arial" w:eastAsia="Times New Roman" w:hAnsi="Arial" w:cs="Arial"/>
                      <w:color w:val="2359A8"/>
                      <w:sz w:val="32"/>
                      <w:szCs w:val="32"/>
                      <w:u w:val="single"/>
                    </w:rPr>
                    <w:t>CalJOBS Production Update</w:t>
                  </w:r>
                </w:p>
                <w:p w14:paraId="3F01A4FE" w14:textId="77777777" w:rsidR="00802310" w:rsidRDefault="00802310" w:rsidP="00802310">
                  <w:pPr>
                    <w:framePr w:hSpace="171" w:wrap="around" w:vAnchor="text" w:hAnchor="text" w:xAlign="center"/>
                    <w:spacing w:before="150" w:after="150" w:line="252" w:lineRule="auto"/>
                    <w:ind w:left="270"/>
                    <w:rPr>
                      <w:rFonts w:ascii="Arial" w:hAnsi="Arial" w:cs="Arial"/>
                      <w:b/>
                      <w:bCs/>
                      <w:u w:val="single"/>
                    </w:rPr>
                  </w:pPr>
                  <w:r>
                    <w:rPr>
                      <w:rFonts w:ascii="Arial" w:hAnsi="Arial" w:cs="Arial"/>
                      <w:b/>
                      <w:bCs/>
                      <w:u w:val="single"/>
                    </w:rPr>
                    <w:t>Page crash when creating and updating WARN Notices</w:t>
                  </w:r>
                </w:p>
                <w:p w14:paraId="3D237AF7" w14:textId="77777777" w:rsidR="00802310" w:rsidRDefault="00802310" w:rsidP="00802310">
                  <w:pPr>
                    <w:framePr w:hSpace="171" w:wrap="around" w:vAnchor="text" w:hAnchor="text" w:xAlign="center"/>
                    <w:spacing w:before="150" w:after="150" w:line="252" w:lineRule="auto"/>
                    <w:ind w:left="270"/>
                    <w:rPr>
                      <w:rFonts w:ascii="Arial" w:hAnsi="Arial" w:cs="Arial"/>
                    </w:rPr>
                  </w:pPr>
                  <w:r>
                    <w:rPr>
                      <w:rFonts w:ascii="Arial" w:hAnsi="Arial" w:cs="Arial"/>
                    </w:rPr>
                    <w:t xml:space="preserve">Staff reported receiving a page crash when attempting to create and update WARN Notices. The vendor has resolved the issue. </w:t>
                  </w:r>
                </w:p>
                <w:p w14:paraId="153135A4" w14:textId="77777777" w:rsidR="00802310" w:rsidRDefault="00802310" w:rsidP="00802310">
                  <w:pPr>
                    <w:framePr w:hSpace="171" w:wrap="around" w:vAnchor="text" w:hAnchor="text" w:xAlign="center"/>
                    <w:spacing w:before="150" w:after="150" w:line="252" w:lineRule="auto"/>
                    <w:ind w:left="270"/>
                    <w:rPr>
                      <w:rFonts w:ascii="Arial" w:hAnsi="Arial" w:cs="Arial"/>
                      <w:color w:val="000000"/>
                    </w:rPr>
                  </w:pPr>
                  <w:r>
                    <w:rPr>
                      <w:rFonts w:ascii="Arial" w:hAnsi="Arial" w:cs="Arial"/>
                      <w:b/>
                      <w:bCs/>
                      <w:color w:val="2F5496"/>
                    </w:rPr>
                    <w:t>Customer Impacted:</w:t>
                  </w:r>
                  <w:r>
                    <w:rPr>
                      <w:rFonts w:ascii="Arial" w:hAnsi="Arial" w:cs="Arial"/>
                      <w:color w:val="2F5496"/>
                    </w:rPr>
                    <w:t xml:space="preserve"> </w:t>
                  </w:r>
                  <w:r>
                    <w:rPr>
                      <w:rFonts w:ascii="Arial" w:hAnsi="Arial" w:cs="Arial"/>
                      <w:color w:val="000000"/>
                    </w:rPr>
                    <w:t>Staff</w:t>
                  </w:r>
                </w:p>
                <w:p w14:paraId="1BE39B3D" w14:textId="77777777" w:rsidR="00802310" w:rsidRDefault="00802310" w:rsidP="00802310">
                  <w:pPr>
                    <w:framePr w:hSpace="171" w:wrap="around" w:vAnchor="text" w:hAnchor="text" w:xAlign="center"/>
                    <w:spacing w:before="150" w:after="150" w:line="252" w:lineRule="auto"/>
                    <w:ind w:left="270"/>
                    <w:rPr>
                      <w:rFonts w:ascii="Arial" w:hAnsi="Arial" w:cs="Arial"/>
                      <w:b/>
                      <w:bCs/>
                      <w:u w:val="single"/>
                    </w:rPr>
                  </w:pPr>
                  <w:r>
                    <w:rPr>
                      <w:rFonts w:ascii="Arial" w:hAnsi="Arial" w:cs="Arial"/>
                      <w:b/>
                      <w:bCs/>
                      <w:u w:val="single"/>
                    </w:rPr>
                    <w:t>Detailed Reports-Case Management Reports-Caseload-Case Closure Reportable Performance Indicators</w:t>
                  </w:r>
                </w:p>
                <w:p w14:paraId="05C731A7" w14:textId="77777777" w:rsidR="00802310" w:rsidRDefault="00802310" w:rsidP="00802310">
                  <w:pPr>
                    <w:framePr w:hSpace="171" w:wrap="around" w:vAnchor="text" w:hAnchor="text" w:xAlign="center"/>
                    <w:spacing w:before="150" w:after="150" w:line="252" w:lineRule="auto"/>
                    <w:ind w:left="270"/>
                    <w:rPr>
                      <w:rFonts w:ascii="Arial" w:hAnsi="Arial" w:cs="Arial"/>
                    </w:rPr>
                  </w:pPr>
                  <w:r>
                    <w:rPr>
                      <w:rFonts w:ascii="Arial" w:hAnsi="Arial" w:cs="Arial"/>
                    </w:rPr>
                    <w:t>The Case Closure Reportable Indicator report was showing DW and Adults when filtering for Youth. The vendor has resolved the issue.</w:t>
                  </w:r>
                </w:p>
                <w:p w14:paraId="45C899E0" w14:textId="77777777" w:rsidR="00802310" w:rsidRDefault="00802310" w:rsidP="00802310">
                  <w:pPr>
                    <w:framePr w:hSpace="171" w:wrap="around" w:vAnchor="text" w:hAnchor="text" w:xAlign="center"/>
                    <w:spacing w:before="150" w:after="150" w:line="252" w:lineRule="auto"/>
                    <w:ind w:left="270"/>
                    <w:rPr>
                      <w:rFonts w:ascii="Arial" w:hAnsi="Arial" w:cs="Arial"/>
                    </w:rPr>
                  </w:pPr>
                  <w:r>
                    <w:rPr>
                      <w:rFonts w:ascii="Arial" w:hAnsi="Arial" w:cs="Arial"/>
                    </w:rPr>
                    <w:t>Path</w:t>
                  </w:r>
                  <w:r>
                    <w:rPr>
                      <w:rFonts w:ascii="Arial" w:hAnsi="Arial" w:cs="Arial"/>
                      <w:b/>
                      <w:bCs/>
                    </w:rPr>
                    <w:t>:</w:t>
                  </w:r>
                  <w:r>
                    <w:rPr>
                      <w:rFonts w:ascii="Arial" w:hAnsi="Arial" w:cs="Arial"/>
                    </w:rPr>
                    <w:t xml:space="preserve"> Detailed Reports-Case Management Reports-Caseload-Case Closure Reportable Performance Indicators</w:t>
                  </w:r>
                </w:p>
                <w:p w14:paraId="3BC407C8" w14:textId="77777777" w:rsidR="00802310" w:rsidRDefault="00802310" w:rsidP="00802310">
                  <w:pPr>
                    <w:framePr w:hSpace="171" w:wrap="around" w:vAnchor="text" w:hAnchor="text" w:xAlign="center"/>
                    <w:spacing w:before="150" w:after="150" w:line="252" w:lineRule="auto"/>
                    <w:ind w:left="270"/>
                    <w:rPr>
                      <w:rFonts w:ascii="Arial" w:hAnsi="Arial" w:cs="Arial"/>
                      <w:color w:val="000000"/>
                    </w:rPr>
                  </w:pPr>
                  <w:r>
                    <w:rPr>
                      <w:rFonts w:ascii="Arial" w:hAnsi="Arial" w:cs="Arial"/>
                      <w:b/>
                      <w:bCs/>
                      <w:color w:val="2F5496"/>
                    </w:rPr>
                    <w:t>Customer Impacted:</w:t>
                  </w:r>
                  <w:r>
                    <w:rPr>
                      <w:rFonts w:ascii="Arial" w:hAnsi="Arial" w:cs="Arial"/>
                      <w:color w:val="2F5496"/>
                    </w:rPr>
                    <w:t xml:space="preserve"> </w:t>
                  </w:r>
                  <w:r>
                    <w:rPr>
                      <w:rFonts w:ascii="Arial" w:hAnsi="Arial" w:cs="Arial"/>
                      <w:color w:val="000000"/>
                    </w:rPr>
                    <w:t>Staff</w:t>
                  </w:r>
                </w:p>
                <w:p w14:paraId="6A6B6297" w14:textId="77777777" w:rsidR="00802310" w:rsidRDefault="00802310" w:rsidP="00802310">
                  <w:pPr>
                    <w:framePr w:hSpace="171" w:wrap="around" w:vAnchor="text" w:hAnchor="text" w:xAlign="center"/>
                    <w:spacing w:before="150" w:after="150" w:line="252" w:lineRule="auto"/>
                    <w:ind w:left="270"/>
                    <w:rPr>
                      <w:rFonts w:ascii="Arial" w:hAnsi="Arial" w:cs="Arial"/>
                      <w:b/>
                      <w:bCs/>
                      <w:color w:val="000000"/>
                      <w:u w:val="single"/>
                    </w:rPr>
                  </w:pPr>
                  <w:r>
                    <w:rPr>
                      <w:rFonts w:ascii="Arial" w:hAnsi="Arial" w:cs="Arial"/>
                      <w:b/>
                      <w:bCs/>
                      <w:color w:val="000000"/>
                      <w:u w:val="single"/>
                    </w:rPr>
                    <w:t>Detailed Report-Individual Reports-Registered Individual-List</w:t>
                  </w:r>
                </w:p>
                <w:p w14:paraId="34B21A04" w14:textId="77777777" w:rsidR="00802310" w:rsidRDefault="00802310" w:rsidP="00802310">
                  <w:pPr>
                    <w:framePr w:hSpace="171" w:wrap="around" w:vAnchor="text" w:hAnchor="text" w:xAlign="center"/>
                    <w:spacing w:before="150" w:after="150" w:line="252" w:lineRule="auto"/>
                    <w:ind w:left="270"/>
                    <w:rPr>
                      <w:rFonts w:ascii="Arial" w:hAnsi="Arial" w:cs="Arial"/>
                      <w:color w:val="000000"/>
                    </w:rPr>
                  </w:pPr>
                  <w:r>
                    <w:rPr>
                      <w:rFonts w:ascii="Arial" w:hAnsi="Arial" w:cs="Arial"/>
                      <w:color w:val="000000"/>
                    </w:rPr>
                    <w:t>The word Hispanic was misspelled in the Individual section on the filter criteria screen. The vendor has corrected the misspelling.</w:t>
                  </w:r>
                </w:p>
                <w:p w14:paraId="2F9CD928" w14:textId="77777777" w:rsidR="00802310" w:rsidRDefault="00802310" w:rsidP="00802310">
                  <w:pPr>
                    <w:framePr w:hSpace="171" w:wrap="around" w:vAnchor="text" w:hAnchor="text" w:xAlign="center"/>
                    <w:spacing w:before="150" w:after="150" w:line="252" w:lineRule="auto"/>
                    <w:ind w:left="270"/>
                    <w:rPr>
                      <w:rFonts w:ascii="Arial" w:hAnsi="Arial" w:cs="Arial"/>
                      <w:color w:val="000000"/>
                    </w:rPr>
                  </w:pPr>
                  <w:r>
                    <w:rPr>
                      <w:rFonts w:ascii="Arial" w:hAnsi="Arial" w:cs="Arial"/>
                      <w:color w:val="000000"/>
                    </w:rPr>
                    <w:t xml:space="preserve">Path: </w:t>
                  </w:r>
                  <w:r>
                    <w:t> </w:t>
                  </w:r>
                  <w:r>
                    <w:rPr>
                      <w:rFonts w:ascii="Arial" w:hAnsi="Arial" w:cs="Arial"/>
                      <w:color w:val="000000"/>
                    </w:rPr>
                    <w:t>Detailed Report-Individual Reports-Registered Individual-List</w:t>
                  </w:r>
                </w:p>
                <w:p w14:paraId="2F4394DF" w14:textId="77777777" w:rsidR="00802310" w:rsidRDefault="00802310" w:rsidP="00802310">
                  <w:pPr>
                    <w:framePr w:hSpace="171" w:wrap="around" w:vAnchor="text" w:hAnchor="text" w:xAlign="center"/>
                    <w:spacing w:before="150" w:after="150" w:line="252" w:lineRule="auto"/>
                    <w:ind w:left="270"/>
                    <w:rPr>
                      <w:rFonts w:ascii="Arial" w:hAnsi="Arial" w:cs="Arial"/>
                      <w:color w:val="000000"/>
                    </w:rPr>
                  </w:pPr>
                  <w:r>
                    <w:rPr>
                      <w:rFonts w:ascii="Arial" w:hAnsi="Arial" w:cs="Arial"/>
                      <w:b/>
                      <w:bCs/>
                      <w:color w:val="2F5496"/>
                    </w:rPr>
                    <w:lastRenderedPageBreak/>
                    <w:t>Customer Impacted:</w:t>
                  </w:r>
                  <w:r>
                    <w:rPr>
                      <w:rFonts w:ascii="Arial" w:hAnsi="Arial" w:cs="Arial"/>
                      <w:color w:val="2F5496"/>
                    </w:rPr>
                    <w:t xml:space="preserve"> </w:t>
                  </w:r>
                  <w:r>
                    <w:rPr>
                      <w:rFonts w:ascii="Arial" w:hAnsi="Arial" w:cs="Arial"/>
                      <w:color w:val="000000"/>
                    </w:rPr>
                    <w:t>Staff</w:t>
                  </w:r>
                </w:p>
                <w:p w14:paraId="4EB2F179" w14:textId="77777777" w:rsidR="00802310" w:rsidRDefault="00802310" w:rsidP="00802310">
                  <w:pPr>
                    <w:framePr w:hSpace="171" w:wrap="around" w:vAnchor="text" w:hAnchor="text" w:xAlign="center"/>
                    <w:spacing w:before="150" w:after="150" w:line="252" w:lineRule="auto"/>
                    <w:ind w:left="270"/>
                    <w:rPr>
                      <w:rFonts w:ascii="Arial" w:hAnsi="Arial" w:cs="Arial"/>
                      <w:b/>
                      <w:bCs/>
                      <w:color w:val="000000"/>
                      <w:u w:val="single"/>
                    </w:rPr>
                  </w:pPr>
                  <w:r>
                    <w:rPr>
                      <w:rFonts w:ascii="Arial" w:hAnsi="Arial" w:cs="Arial"/>
                      <w:b/>
                      <w:bCs/>
                      <w:color w:val="000000"/>
                      <w:u w:val="single"/>
                    </w:rPr>
                    <w:t>Job Order count on the Employer Search Results page</w:t>
                  </w:r>
                </w:p>
                <w:p w14:paraId="41E68D38" w14:textId="77777777" w:rsidR="00802310" w:rsidRDefault="00802310" w:rsidP="00802310">
                  <w:pPr>
                    <w:framePr w:hSpace="171" w:wrap="around" w:vAnchor="text" w:hAnchor="text" w:xAlign="center"/>
                    <w:spacing w:before="150" w:after="150" w:line="252" w:lineRule="auto"/>
                    <w:ind w:left="270"/>
                    <w:rPr>
                      <w:rFonts w:ascii="Arial" w:hAnsi="Arial" w:cs="Arial"/>
                      <w:color w:val="000000"/>
                    </w:rPr>
                  </w:pPr>
                  <w:r>
                    <w:rPr>
                      <w:rFonts w:ascii="Arial" w:hAnsi="Arial" w:cs="Arial"/>
                      <w:color w:val="000000"/>
                    </w:rPr>
                    <w:t>Previously, the job order count on the employer search results page did not include the number of job orders on Veteran Hold. The search results page now includes the number of job orders on Veteran Hold.</w:t>
                  </w:r>
                </w:p>
                <w:p w14:paraId="44C46427" w14:textId="1F3B1FD9" w:rsidR="00802310" w:rsidRDefault="00802310" w:rsidP="00802310">
                  <w:pPr>
                    <w:framePr w:hSpace="171" w:wrap="around" w:vAnchor="text" w:hAnchor="text" w:xAlign="center"/>
                    <w:spacing w:before="150" w:after="150" w:line="252" w:lineRule="auto"/>
                    <w:ind w:left="270"/>
                    <w:jc w:val="center"/>
                    <w:rPr>
                      <w:rFonts w:ascii="Arial" w:hAnsi="Arial" w:cs="Arial"/>
                      <w:color w:val="000000"/>
                    </w:rPr>
                  </w:pPr>
                  <w:r>
                    <w:rPr>
                      <w:noProof/>
                    </w:rPr>
                    <w:drawing>
                      <wp:inline distT="0" distB="0" distL="0" distR="0" wp14:anchorId="2E1DE3E5" wp14:editId="5D68F991">
                        <wp:extent cx="1695450" cy="349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695450" cy="349250"/>
                                </a:xfrm>
                                <a:prstGeom prst="rect">
                                  <a:avLst/>
                                </a:prstGeom>
                                <a:noFill/>
                                <a:ln>
                                  <a:noFill/>
                                </a:ln>
                              </pic:spPr>
                            </pic:pic>
                          </a:graphicData>
                        </a:graphic>
                      </wp:inline>
                    </w:drawing>
                  </w:r>
                </w:p>
                <w:p w14:paraId="3D42F898" w14:textId="77777777" w:rsidR="00802310" w:rsidRDefault="00802310" w:rsidP="00802310">
                  <w:pPr>
                    <w:pStyle w:val="Heading2"/>
                    <w:framePr w:hSpace="171" w:wrap="around" w:vAnchor="text" w:hAnchor="text" w:xAlign="center"/>
                    <w:spacing w:before="120" w:beforeAutospacing="0" w:after="120" w:afterAutospacing="0" w:line="252" w:lineRule="auto"/>
                    <w:ind w:left="274"/>
                    <w:contextualSpacing/>
                    <w:rPr>
                      <w:rFonts w:ascii="Arial" w:eastAsia="Times New Roman" w:hAnsi="Arial" w:cs="Arial"/>
                      <w:sz w:val="22"/>
                      <w:szCs w:val="22"/>
                      <w:u w:val="single"/>
                    </w:rPr>
                  </w:pPr>
                  <w:r>
                    <w:rPr>
                      <w:rFonts w:ascii="Arial" w:eastAsia="Times New Roman" w:hAnsi="Arial" w:cs="Arial"/>
                      <w:color w:val="000000"/>
                      <w:sz w:val="22"/>
                      <w:szCs w:val="22"/>
                      <w:u w:val="single"/>
                    </w:rPr>
                    <w:t>Home Page Display Issues</w:t>
                  </w:r>
                </w:p>
                <w:p w14:paraId="4D47C38C" w14:textId="77777777" w:rsidR="00802310" w:rsidRDefault="00802310" w:rsidP="00802310">
                  <w:pPr>
                    <w:framePr w:hSpace="171" w:wrap="around" w:vAnchor="text" w:hAnchor="text" w:xAlign="center"/>
                    <w:spacing w:before="120" w:after="120" w:line="252" w:lineRule="auto"/>
                    <w:ind w:left="274"/>
                    <w:contextualSpacing/>
                    <w:rPr>
                      <w:rFonts w:ascii="Arial" w:hAnsi="Arial" w:cs="Arial"/>
                      <w:color w:val="000000"/>
                    </w:rPr>
                  </w:pPr>
                  <w:r>
                    <w:rPr>
                      <w:rFonts w:ascii="Arial" w:hAnsi="Arial" w:cs="Arial"/>
                      <w:color w:val="000000"/>
                    </w:rPr>
                    <w:t xml:space="preserve">The CalJOBS Homepage no longer has display issues in Google Chrome and Internet Explorer when the page is not fully </w:t>
                  </w:r>
                  <w:proofErr w:type="gramStart"/>
                  <w:r>
                    <w:rPr>
                      <w:rFonts w:ascii="Arial" w:hAnsi="Arial" w:cs="Arial"/>
                      <w:color w:val="000000"/>
                    </w:rPr>
                    <w:t>maximized</w:t>
                  </w:r>
                  <w:proofErr w:type="gramEnd"/>
                  <w:r>
                    <w:rPr>
                      <w:rFonts w:ascii="Arial" w:hAnsi="Arial" w:cs="Arial"/>
                      <w:color w:val="000000"/>
                    </w:rPr>
                    <w:t xml:space="preserve"> and the zoom is at 100% or more.</w:t>
                  </w:r>
                </w:p>
              </w:tc>
              <w:tc>
                <w:tcPr>
                  <w:tcW w:w="1850" w:type="pct"/>
                  <w:shd w:val="clear" w:color="auto" w:fill="FFFFFF"/>
                  <w:vAlign w:val="center"/>
                </w:tcPr>
                <w:tbl>
                  <w:tblPr>
                    <w:tblpPr w:leftFromText="36" w:rightFromText="36" w:bottomFromText="115" w:vertAnchor="text"/>
                    <w:tblW w:w="4355" w:type="pct"/>
                    <w:tblCellMar>
                      <w:left w:w="0" w:type="dxa"/>
                      <w:right w:w="0" w:type="dxa"/>
                    </w:tblCellMar>
                    <w:tblLook w:val="04A0" w:firstRow="1" w:lastRow="0" w:firstColumn="1" w:lastColumn="0" w:noHBand="0" w:noVBand="1"/>
                  </w:tblPr>
                  <w:tblGrid>
                    <w:gridCol w:w="3387"/>
                  </w:tblGrid>
                  <w:tr w:rsidR="00802310" w14:paraId="6A406D47" w14:textId="77777777">
                    <w:trPr>
                      <w:trHeight w:val="1080"/>
                    </w:trPr>
                    <w:tc>
                      <w:tcPr>
                        <w:tcW w:w="5000" w:type="pct"/>
                        <w:tcBorders>
                          <w:top w:val="nil"/>
                          <w:left w:val="single" w:sz="8" w:space="0" w:color="4472C4"/>
                          <w:bottom w:val="nil"/>
                          <w:right w:val="nil"/>
                        </w:tcBorders>
                        <w:tcMar>
                          <w:top w:w="0" w:type="dxa"/>
                          <w:left w:w="150" w:type="dxa"/>
                          <w:bottom w:w="225" w:type="dxa"/>
                          <w:right w:w="150" w:type="dxa"/>
                        </w:tcMar>
                        <w:hideMark/>
                      </w:tcPr>
                      <w:p w14:paraId="5525B404" w14:textId="77777777" w:rsidR="00802310" w:rsidRDefault="00802310" w:rsidP="00802310">
                        <w:pPr>
                          <w:pStyle w:val="Heading2"/>
                          <w:spacing w:before="150" w:beforeAutospacing="0" w:after="150" w:afterAutospacing="0" w:line="252" w:lineRule="auto"/>
                          <w:rPr>
                            <w:rFonts w:ascii="Arial" w:eastAsia="Times New Roman" w:hAnsi="Arial" w:cs="Arial"/>
                            <w:color w:val="2359A8"/>
                            <w:sz w:val="24"/>
                            <w:szCs w:val="24"/>
                          </w:rPr>
                        </w:pPr>
                        <w:r>
                          <w:rPr>
                            <w:rFonts w:ascii="Arial" w:eastAsia="Times New Roman" w:hAnsi="Arial" w:cs="Arial"/>
                            <w:color w:val="2359A8"/>
                            <w:sz w:val="24"/>
                            <w:szCs w:val="24"/>
                          </w:rPr>
                          <w:lastRenderedPageBreak/>
                          <w:t>Announcements</w:t>
                        </w:r>
                      </w:p>
                      <w:p w14:paraId="2277D559" w14:textId="77777777" w:rsidR="00802310" w:rsidRDefault="00802310" w:rsidP="00802310">
                        <w:pPr>
                          <w:spacing w:before="100" w:beforeAutospacing="1" w:after="100" w:afterAutospacing="1" w:line="252" w:lineRule="auto"/>
                          <w:rPr>
                            <w:rFonts w:ascii="Arial" w:hAnsi="Arial" w:cs="Arial"/>
                            <w:color w:val="0563C1"/>
                            <w:u w:val="single"/>
                          </w:rPr>
                        </w:pPr>
                        <w:r>
                          <w:rPr>
                            <w:rFonts w:ascii="Arial" w:hAnsi="Arial" w:cs="Arial"/>
                            <w:b/>
                            <w:bCs/>
                          </w:rPr>
                          <w:t>PY19 Q3 Quarterly Report</w:t>
                        </w:r>
                        <w:r>
                          <w:rPr>
                            <w:rFonts w:ascii="Arial" w:hAnsi="Arial" w:cs="Arial"/>
                          </w:rPr>
                          <w:t xml:space="preserve"> - EDD certifies to DOL by 5/15/2020</w:t>
                        </w:r>
                      </w:p>
                    </w:tc>
                  </w:tr>
                  <w:tr w:rsidR="00802310" w14:paraId="66546055" w14:textId="77777777">
                    <w:trPr>
                      <w:trHeight w:val="1893"/>
                    </w:trPr>
                    <w:tc>
                      <w:tcPr>
                        <w:tcW w:w="5000" w:type="pct"/>
                        <w:tcBorders>
                          <w:top w:val="nil"/>
                          <w:left w:val="single" w:sz="8" w:space="0" w:color="4472C4"/>
                          <w:bottom w:val="nil"/>
                          <w:right w:val="nil"/>
                        </w:tcBorders>
                        <w:tcMar>
                          <w:top w:w="0" w:type="dxa"/>
                          <w:left w:w="150" w:type="dxa"/>
                          <w:bottom w:w="225" w:type="dxa"/>
                          <w:right w:w="150" w:type="dxa"/>
                        </w:tcMar>
                        <w:vAlign w:val="center"/>
                        <w:hideMark/>
                      </w:tcPr>
                      <w:p w14:paraId="44AD349A" w14:textId="77777777" w:rsidR="00802310" w:rsidRDefault="00802310" w:rsidP="00802310">
                        <w:pPr>
                          <w:pStyle w:val="Heading2"/>
                          <w:spacing w:before="150" w:beforeAutospacing="0" w:after="150" w:afterAutospacing="0" w:line="252" w:lineRule="auto"/>
                          <w:rPr>
                            <w:rFonts w:ascii="Arial" w:eastAsia="Times New Roman" w:hAnsi="Arial" w:cs="Arial"/>
                            <w:color w:val="2359A8"/>
                            <w:sz w:val="24"/>
                            <w:szCs w:val="24"/>
                          </w:rPr>
                        </w:pPr>
                        <w:r>
                          <w:rPr>
                            <w:rFonts w:ascii="Arial" w:eastAsia="Times New Roman" w:hAnsi="Arial" w:cs="Arial"/>
                            <w:color w:val="2359A8"/>
                            <w:sz w:val="24"/>
                            <w:szCs w:val="24"/>
                          </w:rPr>
                          <w:t>CalJOBS Notifications – In Progress</w:t>
                        </w:r>
                      </w:p>
                      <w:p w14:paraId="43C7E2CB" w14:textId="77777777" w:rsidR="00802310" w:rsidRDefault="00802310" w:rsidP="00802310">
                        <w:pPr>
                          <w:pStyle w:val="Heading2"/>
                          <w:spacing w:before="150" w:beforeAutospacing="0" w:after="150" w:afterAutospacing="0" w:line="252" w:lineRule="auto"/>
                          <w:rPr>
                            <w:rFonts w:ascii="Arial" w:eastAsia="Times New Roman" w:hAnsi="Arial" w:cs="Arial"/>
                            <w:b w:val="0"/>
                            <w:bCs w:val="0"/>
                            <w:color w:val="000000"/>
                            <w:sz w:val="22"/>
                            <w:szCs w:val="22"/>
                          </w:rPr>
                        </w:pPr>
                        <w:r>
                          <w:rPr>
                            <w:rFonts w:ascii="Arial" w:eastAsia="Times New Roman" w:hAnsi="Arial" w:cs="Arial"/>
                            <w:color w:val="000000"/>
                            <w:sz w:val="22"/>
                            <w:szCs w:val="22"/>
                          </w:rPr>
                          <w:t>2020-3 CalJOBS Notification - CalJOBS CRM</w:t>
                        </w:r>
                        <w:r>
                          <w:rPr>
                            <w:rFonts w:ascii="Arial" w:eastAsia="Times New Roman" w:hAnsi="Arial" w:cs="Arial"/>
                            <w:b w:val="0"/>
                            <w:bCs w:val="0"/>
                            <w:color w:val="000000"/>
                            <w:sz w:val="22"/>
                            <w:szCs w:val="22"/>
                          </w:rPr>
                          <w:t xml:space="preserve"> - Error Occurs When Converting a Marketing Lead to a Recruiting Lead</w:t>
                        </w:r>
                      </w:p>
                    </w:tc>
                  </w:tr>
                  <w:tr w:rsidR="00802310" w14:paraId="321D6B8F" w14:textId="77777777">
                    <w:trPr>
                      <w:trHeight w:val="537"/>
                    </w:trPr>
                    <w:tc>
                      <w:tcPr>
                        <w:tcW w:w="5000" w:type="pct"/>
                        <w:tcBorders>
                          <w:top w:val="nil"/>
                          <w:left w:val="single" w:sz="8" w:space="0" w:color="4472C4"/>
                          <w:bottom w:val="nil"/>
                          <w:right w:val="nil"/>
                        </w:tcBorders>
                        <w:tcMar>
                          <w:top w:w="0" w:type="dxa"/>
                          <w:left w:w="150" w:type="dxa"/>
                          <w:bottom w:w="225" w:type="dxa"/>
                          <w:right w:w="150" w:type="dxa"/>
                        </w:tcMar>
                        <w:vAlign w:val="center"/>
                        <w:hideMark/>
                      </w:tcPr>
                      <w:p w14:paraId="4E008DDF" w14:textId="77777777" w:rsidR="00802310" w:rsidRDefault="00802310" w:rsidP="00802310">
                        <w:pPr>
                          <w:pStyle w:val="Heading2"/>
                          <w:spacing w:before="150" w:beforeAutospacing="0" w:after="150" w:afterAutospacing="0" w:line="252" w:lineRule="auto"/>
                          <w:rPr>
                            <w:rFonts w:ascii="Arial" w:eastAsia="Times New Roman" w:hAnsi="Arial" w:cs="Arial"/>
                            <w:color w:val="2359A8"/>
                            <w:sz w:val="24"/>
                            <w:szCs w:val="24"/>
                          </w:rPr>
                        </w:pPr>
                        <w:r>
                          <w:rPr>
                            <w:rFonts w:ascii="Arial" w:eastAsia="Times New Roman" w:hAnsi="Arial" w:cs="Arial"/>
                            <w:color w:val="2359A8"/>
                            <w:sz w:val="24"/>
                            <w:szCs w:val="24"/>
                          </w:rPr>
                          <w:t>Directives, Information Notices, and IANs released</w:t>
                        </w:r>
                      </w:p>
                      <w:p w14:paraId="064F7A8F" w14:textId="77777777" w:rsidR="00802310" w:rsidRDefault="00802310" w:rsidP="00802310">
                        <w:pPr>
                          <w:spacing w:line="252" w:lineRule="auto"/>
                          <w:rPr>
                            <w:rFonts w:ascii="Arial" w:hAnsi="Arial" w:cs="Arial"/>
                          </w:rPr>
                        </w:pPr>
                        <w:r>
                          <w:rPr>
                            <w:rFonts w:ascii="Arial" w:hAnsi="Arial" w:cs="Arial"/>
                          </w:rPr>
                          <w:t>There are no current Directives, Information Notices, and IANS.</w:t>
                        </w:r>
                      </w:p>
                    </w:tc>
                  </w:tr>
                  <w:tr w:rsidR="00802310" w14:paraId="719D37EF" w14:textId="77777777">
                    <w:trPr>
                      <w:trHeight w:val="537"/>
                    </w:trPr>
                    <w:tc>
                      <w:tcPr>
                        <w:tcW w:w="5000" w:type="pct"/>
                        <w:tcBorders>
                          <w:top w:val="nil"/>
                          <w:left w:val="single" w:sz="8" w:space="0" w:color="4472C4"/>
                          <w:bottom w:val="nil"/>
                          <w:right w:val="nil"/>
                        </w:tcBorders>
                        <w:tcMar>
                          <w:top w:w="0" w:type="dxa"/>
                          <w:left w:w="150" w:type="dxa"/>
                          <w:bottom w:w="225" w:type="dxa"/>
                          <w:right w:w="150" w:type="dxa"/>
                        </w:tcMar>
                        <w:vAlign w:val="center"/>
                      </w:tcPr>
                      <w:p w14:paraId="2DB41BDA" w14:textId="77777777" w:rsidR="00802310" w:rsidRDefault="00802310" w:rsidP="00802310">
                        <w:pPr>
                          <w:spacing w:before="100" w:beforeAutospacing="1" w:after="100" w:afterAutospacing="1" w:line="252" w:lineRule="auto"/>
                          <w:rPr>
                            <w:rFonts w:ascii="Source Sans Pro" w:hAnsi="Source Sans Pro"/>
                            <w:color w:val="333333"/>
                          </w:rPr>
                        </w:pPr>
                      </w:p>
                    </w:tc>
                  </w:tr>
                  <w:tr w:rsidR="00802310" w14:paraId="528B4B9C" w14:textId="77777777">
                    <w:trPr>
                      <w:trHeight w:val="80"/>
                    </w:trPr>
                    <w:tc>
                      <w:tcPr>
                        <w:tcW w:w="5000" w:type="pct"/>
                        <w:tcBorders>
                          <w:top w:val="nil"/>
                          <w:left w:val="single" w:sz="8" w:space="0" w:color="4472C4"/>
                          <w:bottom w:val="nil"/>
                          <w:right w:val="nil"/>
                        </w:tcBorders>
                        <w:tcMar>
                          <w:top w:w="0" w:type="dxa"/>
                          <w:left w:w="150" w:type="dxa"/>
                          <w:bottom w:w="225" w:type="dxa"/>
                          <w:right w:w="150" w:type="dxa"/>
                        </w:tcMar>
                        <w:vAlign w:val="center"/>
                        <w:hideMark/>
                      </w:tcPr>
                      <w:p w14:paraId="3777BF70" w14:textId="77777777" w:rsidR="00802310" w:rsidRDefault="00802310" w:rsidP="00802310">
                        <w:pPr>
                          <w:pStyle w:val="Heading2"/>
                          <w:spacing w:before="150" w:beforeAutospacing="0" w:after="150" w:afterAutospacing="0" w:line="252" w:lineRule="auto"/>
                          <w:rPr>
                            <w:rFonts w:ascii="Arial" w:eastAsia="Times New Roman" w:hAnsi="Arial" w:cs="Arial"/>
                            <w:color w:val="2359A8"/>
                            <w:sz w:val="24"/>
                            <w:szCs w:val="24"/>
                          </w:rPr>
                        </w:pPr>
                        <w:r>
                          <w:rPr>
                            <w:rFonts w:ascii="Arial" w:eastAsia="Times New Roman" w:hAnsi="Arial" w:cs="Arial"/>
                            <w:color w:val="2359A8"/>
                            <w:sz w:val="24"/>
                            <w:szCs w:val="24"/>
                          </w:rPr>
                          <w:t>Standing Items</w:t>
                        </w:r>
                      </w:p>
                      <w:p w14:paraId="07F81005" w14:textId="77777777" w:rsidR="00802310" w:rsidRDefault="00802310" w:rsidP="00802310">
                        <w:pPr>
                          <w:pStyle w:val="Heading2"/>
                          <w:spacing w:before="150" w:beforeAutospacing="0" w:after="150" w:afterAutospacing="0" w:line="252" w:lineRule="auto"/>
                          <w:rPr>
                            <w:rFonts w:ascii="Arial" w:eastAsia="Times New Roman" w:hAnsi="Arial" w:cs="Arial"/>
                            <w:b w:val="0"/>
                            <w:bCs w:val="0"/>
                            <w:sz w:val="22"/>
                            <w:szCs w:val="22"/>
                          </w:rPr>
                        </w:pPr>
                        <w:r>
                          <w:rPr>
                            <w:rFonts w:ascii="Arial" w:eastAsia="Times New Roman" w:hAnsi="Arial" w:cs="Arial"/>
                            <w:b w:val="0"/>
                            <w:bCs w:val="0"/>
                            <w:sz w:val="22"/>
                            <w:szCs w:val="22"/>
                          </w:rPr>
                          <w:t>There are no current standing items.</w:t>
                        </w:r>
                      </w:p>
                    </w:tc>
                  </w:tr>
                </w:tbl>
                <w:p w14:paraId="44E07790" w14:textId="77777777" w:rsidR="00802310" w:rsidRDefault="00802310" w:rsidP="00802310">
                  <w:pPr>
                    <w:framePr w:hSpace="171" w:wrap="around" w:vAnchor="text" w:hAnchor="text" w:xAlign="center"/>
                    <w:spacing w:line="252" w:lineRule="auto"/>
                    <w:rPr>
                      <w:rFonts w:ascii="Arial" w:hAnsi="Arial" w:cs="Arial"/>
                    </w:rPr>
                  </w:pPr>
                </w:p>
                <w:p w14:paraId="7257AB9F" w14:textId="77777777" w:rsidR="00802310" w:rsidRDefault="00802310" w:rsidP="00802310">
                  <w:pPr>
                    <w:framePr w:hSpace="171" w:wrap="around" w:vAnchor="text" w:hAnchor="text" w:xAlign="center"/>
                    <w:spacing w:line="252" w:lineRule="auto"/>
                    <w:rPr>
                      <w:rFonts w:ascii="Arial" w:hAnsi="Arial" w:cs="Arial"/>
                    </w:rPr>
                  </w:pPr>
                </w:p>
              </w:tc>
            </w:tr>
          </w:tbl>
          <w:p w14:paraId="02B6CDF7" w14:textId="77777777" w:rsidR="00802310" w:rsidRDefault="00802310" w:rsidP="00634445">
            <w:pPr>
              <w:spacing w:line="252" w:lineRule="auto"/>
              <w:rPr>
                <w:rFonts w:ascii="Arial" w:hAnsi="Arial" w:cs="Arial"/>
              </w:rPr>
            </w:pPr>
          </w:p>
          <w:tbl>
            <w:tblPr>
              <w:tblW w:w="10602" w:type="dxa"/>
              <w:shd w:val="clear" w:color="auto" w:fill="FFFFFF"/>
              <w:tblCellMar>
                <w:left w:w="0" w:type="dxa"/>
                <w:right w:w="0" w:type="dxa"/>
              </w:tblCellMar>
              <w:tblLook w:val="04A0" w:firstRow="1" w:lastRow="0" w:firstColumn="1" w:lastColumn="0" w:noHBand="0" w:noVBand="1"/>
            </w:tblPr>
            <w:tblGrid>
              <w:gridCol w:w="2779"/>
              <w:gridCol w:w="7823"/>
            </w:tblGrid>
            <w:tr w:rsidR="00802310" w14:paraId="6CD551D1" w14:textId="77777777">
              <w:trPr>
                <w:cantSplit/>
                <w:trHeight w:hRule="exact" w:val="920"/>
              </w:trPr>
              <w:tc>
                <w:tcPr>
                  <w:tcW w:w="2586"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3A0837ED" w14:textId="37B0061F" w:rsidR="00802310" w:rsidRDefault="00802310" w:rsidP="00634445">
                  <w:pPr>
                    <w:framePr w:hSpace="171" w:wrap="around" w:vAnchor="text" w:hAnchor="text" w:xAlign="center"/>
                    <w:spacing w:line="252" w:lineRule="auto"/>
                    <w:ind w:right="72"/>
                    <w:rPr>
                      <w:rFonts w:ascii="Arial" w:hAnsi="Arial" w:cs="Arial"/>
                      <w:sz w:val="16"/>
                      <w:szCs w:val="16"/>
                    </w:rPr>
                  </w:pPr>
                  <w:r>
                    <w:rPr>
                      <w:rFonts w:ascii="Arial" w:hAnsi="Arial" w:cs="Arial"/>
                      <w:noProof/>
                      <w:color w:val="000000"/>
                    </w:rPr>
                    <w:drawing>
                      <wp:inline distT="0" distB="0" distL="0" distR="0" wp14:anchorId="4BBC9F42" wp14:editId="5FA0D248">
                        <wp:extent cx="1574800" cy="571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74800" cy="571500"/>
                                </a:xfrm>
                                <a:prstGeom prst="rect">
                                  <a:avLst/>
                                </a:prstGeom>
                                <a:noFill/>
                                <a:ln>
                                  <a:noFill/>
                                </a:ln>
                              </pic:spPr>
                            </pic:pic>
                          </a:graphicData>
                        </a:graphic>
                      </wp:inline>
                    </w:drawing>
                  </w:r>
                </w:p>
              </w:tc>
              <w:tc>
                <w:tcPr>
                  <w:tcW w:w="80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56459B" w14:textId="77777777" w:rsidR="00802310" w:rsidRDefault="00802310" w:rsidP="00634445">
                  <w:pPr>
                    <w:keepNext/>
                    <w:framePr w:hSpace="171" w:wrap="around" w:vAnchor="text" w:hAnchor="text" w:xAlign="center"/>
                    <w:spacing w:line="252" w:lineRule="auto"/>
                    <w:jc w:val="center"/>
                    <w:rPr>
                      <w:rFonts w:ascii="Arial" w:hAnsi="Arial" w:cs="Arial"/>
                      <w:color w:val="2F5496"/>
                      <w:sz w:val="40"/>
                      <w:szCs w:val="40"/>
                    </w:rPr>
                  </w:pPr>
                  <w:r>
                    <w:rPr>
                      <w:rFonts w:ascii="Arial" w:hAnsi="Arial" w:cs="Arial"/>
                      <w:color w:val="2F5496"/>
                      <w:sz w:val="40"/>
                      <w:szCs w:val="40"/>
                    </w:rPr>
                    <w:t xml:space="preserve">EDD </w:t>
                  </w:r>
                  <w:proofErr w:type="spellStart"/>
                  <w:r>
                    <w:rPr>
                      <w:rFonts w:ascii="Arial" w:hAnsi="Arial" w:cs="Arial"/>
                      <w:color w:val="2F5496"/>
                      <w:sz w:val="40"/>
                      <w:szCs w:val="40"/>
                    </w:rPr>
                    <w:t>CalJOBS</w:t>
                  </w:r>
                  <w:r>
                    <w:rPr>
                      <w:rFonts w:ascii="Arial" w:hAnsi="Arial" w:cs="Arial"/>
                      <w:color w:val="2F5496"/>
                      <w:sz w:val="40"/>
                      <w:szCs w:val="40"/>
                      <w:vertAlign w:val="superscript"/>
                    </w:rPr>
                    <w:t>SM</w:t>
                  </w:r>
                  <w:proofErr w:type="spellEnd"/>
                  <w:r>
                    <w:rPr>
                      <w:rFonts w:ascii="Arial" w:hAnsi="Arial" w:cs="Arial"/>
                      <w:color w:val="2F5496"/>
                      <w:sz w:val="40"/>
                      <w:szCs w:val="40"/>
                    </w:rPr>
                    <w:t xml:space="preserve"> Updates Newsletter</w:t>
                  </w:r>
                </w:p>
                <w:p w14:paraId="50B9393A" w14:textId="77777777" w:rsidR="00802310" w:rsidRDefault="00802310" w:rsidP="00634445">
                  <w:pPr>
                    <w:keepNext/>
                    <w:framePr w:hSpace="171" w:wrap="around" w:vAnchor="text" w:hAnchor="text" w:xAlign="center"/>
                    <w:spacing w:line="252" w:lineRule="auto"/>
                    <w:jc w:val="center"/>
                    <w:rPr>
                      <w:rFonts w:ascii="Arial" w:hAnsi="Arial" w:cs="Arial"/>
                    </w:rPr>
                  </w:pPr>
                  <w:r>
                    <w:rPr>
                      <w:rFonts w:ascii="Arial" w:hAnsi="Arial" w:cs="Arial"/>
                      <w:color w:val="000000"/>
                    </w:rPr>
                    <w:t>Date: 05/08/2020   Number:20-18</w:t>
                  </w:r>
                </w:p>
              </w:tc>
            </w:tr>
          </w:tbl>
          <w:p w14:paraId="4EB0A068" w14:textId="77777777" w:rsidR="00802310" w:rsidRDefault="00802310" w:rsidP="00634445">
            <w:pPr>
              <w:spacing w:line="252" w:lineRule="auto"/>
              <w:rPr>
                <w:rFonts w:ascii="Arial" w:hAnsi="Arial" w:cs="Arial"/>
              </w:rPr>
            </w:pPr>
          </w:p>
        </w:tc>
      </w:tr>
    </w:tbl>
    <w:p w14:paraId="04A7900F" w14:textId="77777777" w:rsidR="00B314D7" w:rsidRDefault="00802310"/>
    <w:sectPr w:rsidR="00B31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E5"/>
    <w:rsid w:val="001A4D0F"/>
    <w:rsid w:val="004406E5"/>
    <w:rsid w:val="00802310"/>
    <w:rsid w:val="00F0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41E0D"/>
  <w15:chartTrackingRefBased/>
  <w15:docId w15:val="{5FCA2A0A-4FE9-427C-B39B-3B757B42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310"/>
    <w:pPr>
      <w:spacing w:after="0" w:line="240" w:lineRule="auto"/>
    </w:pPr>
    <w:rPr>
      <w:rFonts w:ascii="Calibri" w:hAnsi="Calibri" w:cs="Calibri"/>
    </w:rPr>
  </w:style>
  <w:style w:type="paragraph" w:styleId="Heading1">
    <w:name w:val="heading 1"/>
    <w:basedOn w:val="Normal"/>
    <w:link w:val="Heading1Char"/>
    <w:uiPriority w:val="9"/>
    <w:qFormat/>
    <w:rsid w:val="0080231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80231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31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02310"/>
    <w:rPr>
      <w:rFonts w:ascii="Times New Roman" w:hAnsi="Times New Roman" w:cs="Times New Roman"/>
      <w:b/>
      <w:bCs/>
      <w:sz w:val="36"/>
      <w:szCs w:val="36"/>
    </w:rPr>
  </w:style>
  <w:style w:type="paragraph" w:styleId="NormalWeb">
    <w:name w:val="Normal (Web)"/>
    <w:basedOn w:val="Normal"/>
    <w:uiPriority w:val="99"/>
    <w:semiHidden/>
    <w:unhideWhenUsed/>
    <w:rsid w:val="00802310"/>
    <w:pPr>
      <w:spacing w:before="100" w:beforeAutospacing="1" w:after="100" w:afterAutospacing="1"/>
    </w:pPr>
  </w:style>
  <w:style w:type="character" w:styleId="Strong">
    <w:name w:val="Strong"/>
    <w:basedOn w:val="DefaultParagraphFont"/>
    <w:uiPriority w:val="22"/>
    <w:qFormat/>
    <w:rsid w:val="0080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51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2.png@01D6253E.E741AF50"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cid:image001.jpg@01D6253E.E741AF50" TargetMode="External"/><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4230CA5BC5D84F95A766133CA13B15" ma:contentTypeVersion="14" ma:contentTypeDescription="Create a new document." ma:contentTypeScope="" ma:versionID="6c7626e2bdf1b1f607eb40aedef0c7f5">
  <xsd:schema xmlns:xsd="http://www.w3.org/2001/XMLSchema" xmlns:xs="http://www.w3.org/2001/XMLSchema" xmlns:p="http://schemas.microsoft.com/office/2006/metadata/properties" xmlns:ns2="5278e7ee-ae9a-459d-b01d-3857635b46ab" xmlns:ns3="4074c55b-6d13-46cd-a027-7d67e1198dcf" targetNamespace="http://schemas.microsoft.com/office/2006/metadata/properties" ma:root="true" ma:fieldsID="ac13219b598eb7b952fbad96d723cfa1" ns2:_="" ns3:_="">
    <xsd:import namespace="5278e7ee-ae9a-459d-b01d-3857635b46ab"/>
    <xsd:import namespace="4074c55b-6d13-46cd-a027-7d67e1198dc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8e7ee-ae9a-459d-b01d-3857635b46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74c55b-6d13-46cd-a027-7d67e1198dc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8868DA-E528-4D73-904E-EB1AD7812236}"/>
</file>

<file path=customXml/itemProps2.xml><?xml version="1.0" encoding="utf-8"?>
<ds:datastoreItem xmlns:ds="http://schemas.openxmlformats.org/officeDocument/2006/customXml" ds:itemID="{40A99C0F-FE58-4018-9355-F7CC596CA40D}"/>
</file>

<file path=customXml/itemProps3.xml><?xml version="1.0" encoding="utf-8"?>
<ds:datastoreItem xmlns:ds="http://schemas.openxmlformats.org/officeDocument/2006/customXml" ds:itemID="{CD225C9B-DF71-4279-9883-A575F98ED8B9}"/>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Stevens</dc:creator>
  <cp:keywords/>
  <dc:description/>
  <cp:lastModifiedBy>Alex Stevens</cp:lastModifiedBy>
  <cp:revision>2</cp:revision>
  <dcterms:created xsi:type="dcterms:W3CDTF">2020-06-17T21:31:00Z</dcterms:created>
  <dcterms:modified xsi:type="dcterms:W3CDTF">2020-06-17T21:32:00Z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0x010100D14230CA5BC5D84F95A766133CA13B15</vt:lpwstr>
  </property>
</Properties>
</file>