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C57F" w14:textId="77777777" w:rsidR="00CD623A" w:rsidRPr="007F7E63" w:rsidRDefault="00CD623A" w:rsidP="007F7E63">
      <w:pPr>
        <w:pStyle w:val="Heading2"/>
        <w:jc w:val="center"/>
      </w:pPr>
      <w:r w:rsidRPr="007F7E63">
        <w:t xml:space="preserve">Revised </w:t>
      </w:r>
      <w:r w:rsidR="007F7E63" w:rsidRPr="007F7E63">
        <w:t xml:space="preserve">Office of Management and Budget (OMB) Uniform Guidance, 2CFR Part 200 Uniform Administrative Requirements, Cost Principles, and Audit Requirements for Federal Awards, Subpart F </w:t>
      </w:r>
    </w:p>
    <w:p w14:paraId="1BD4A3D5" w14:textId="77777777" w:rsidR="006B2E07" w:rsidRPr="006B2E07" w:rsidRDefault="00CD623A" w:rsidP="006B2E07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sz w:val="28"/>
        </w:rPr>
        <w:t>(</w:t>
      </w:r>
      <w:r w:rsidR="007F7E63">
        <w:rPr>
          <w:rFonts w:ascii="Verdana" w:hAnsi="Verdana"/>
          <w:sz w:val="28"/>
        </w:rPr>
        <w:t>P</w:t>
      </w:r>
      <w:r>
        <w:rPr>
          <w:rFonts w:ascii="Verdana" w:hAnsi="Verdana"/>
          <w:sz w:val="28"/>
        </w:rPr>
        <w:t xml:space="preserve">ublished </w:t>
      </w:r>
      <w:r w:rsidR="007F7E63">
        <w:rPr>
          <w:rFonts w:ascii="Verdana" w:hAnsi="Verdana"/>
          <w:sz w:val="28"/>
        </w:rPr>
        <w:t>January 1, 201</w:t>
      </w:r>
      <w:r w:rsidR="00C90B30">
        <w:rPr>
          <w:rFonts w:ascii="Verdana" w:hAnsi="Verdana"/>
          <w:sz w:val="28"/>
        </w:rPr>
        <w:t>7</w:t>
      </w:r>
      <w:r>
        <w:rPr>
          <w:rFonts w:ascii="Verdana" w:hAnsi="Verdana"/>
          <w:sz w:val="28"/>
        </w:rPr>
        <w:t>)</w:t>
      </w:r>
      <w:r>
        <w:rPr>
          <w:sz w:val="28"/>
        </w:rPr>
        <w:br/>
      </w:r>
    </w:p>
    <w:p w14:paraId="479DDE3F" w14:textId="77777777" w:rsidR="007F7E63" w:rsidRDefault="007F7E63" w:rsidP="007F7E63"/>
    <w:p w14:paraId="2BD77894" w14:textId="456254CD" w:rsidR="006B2E07" w:rsidRDefault="003A665F">
      <w:pPr>
        <w:jc w:val="center"/>
        <w:rPr>
          <w:b/>
          <w:bCs/>
        </w:rPr>
      </w:pPr>
      <w:hyperlink r:id="rId7" w:history="1">
        <w:r w:rsidR="00C90B30" w:rsidRPr="00B634B4">
          <w:rPr>
            <w:rStyle w:val="Hyperlink"/>
            <w:b/>
            <w:bCs/>
          </w:rPr>
          <w:t>https://www.gpo.gov/fdsys/pkg/CFR-201</w:t>
        </w:r>
        <w:bookmarkStart w:id="0" w:name="_GoBack"/>
        <w:bookmarkEnd w:id="0"/>
        <w:r w:rsidR="00C90B30" w:rsidRPr="00B634B4">
          <w:rPr>
            <w:rStyle w:val="Hyperlink"/>
            <w:b/>
            <w:bCs/>
          </w:rPr>
          <w:t>7</w:t>
        </w:r>
        <w:r w:rsidR="00C90B30" w:rsidRPr="00B634B4">
          <w:rPr>
            <w:rStyle w:val="Hyperlink"/>
            <w:b/>
            <w:bCs/>
          </w:rPr>
          <w:t>-title2-vol1/xml/CFR-2017-title2-vol1-part200-subpartF.xml</w:t>
        </w:r>
      </w:hyperlink>
      <w:r w:rsidR="00C90B30">
        <w:rPr>
          <w:rStyle w:val="Hyperlink"/>
          <w:b/>
          <w:bCs/>
        </w:rPr>
        <w:t xml:space="preserve"> </w:t>
      </w:r>
      <w:r w:rsidR="006B2E07">
        <w:rPr>
          <w:b/>
          <w:bCs/>
        </w:rPr>
        <w:t xml:space="preserve"> </w:t>
      </w:r>
    </w:p>
    <w:sectPr w:rsidR="006B2E07" w:rsidSect="008F057F">
      <w:headerReference w:type="default" r:id="rId8"/>
      <w:pgSz w:w="12240" w:h="15840"/>
      <w:pgMar w:top="21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9483" w14:textId="77777777" w:rsidR="00EE46E9" w:rsidRDefault="00EE46E9">
      <w:r>
        <w:separator/>
      </w:r>
    </w:p>
  </w:endnote>
  <w:endnote w:type="continuationSeparator" w:id="0">
    <w:p w14:paraId="3BDDD359" w14:textId="77777777" w:rsidR="00EE46E9" w:rsidRDefault="00EE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3CD2" w14:textId="77777777" w:rsidR="00EE46E9" w:rsidRDefault="00EE46E9">
      <w:r>
        <w:separator/>
      </w:r>
    </w:p>
  </w:footnote>
  <w:footnote w:type="continuationSeparator" w:id="0">
    <w:p w14:paraId="5FD9EBEE" w14:textId="77777777" w:rsidR="00EE46E9" w:rsidRDefault="00EE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AEC0" w14:textId="77777777" w:rsidR="00CD623A" w:rsidRPr="003A665F" w:rsidRDefault="00CD623A">
    <w:pPr>
      <w:pStyle w:val="Header"/>
      <w:jc w:val="right"/>
      <w:rPr>
        <w:sz w:val="22"/>
        <w:szCs w:val="22"/>
      </w:rPr>
    </w:pPr>
    <w:r w:rsidRPr="003A665F">
      <w:rPr>
        <w:sz w:val="22"/>
        <w:szCs w:val="22"/>
      </w:rPr>
      <w:t>Attachment B</w:t>
    </w:r>
  </w:p>
  <w:p w14:paraId="33D7F8CE" w14:textId="77777777" w:rsidR="00CD623A" w:rsidRDefault="00CD623A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C0D"/>
    <w:multiLevelType w:val="hybridMultilevel"/>
    <w:tmpl w:val="EF3ECDD0"/>
    <w:lvl w:ilvl="0" w:tplc="BE148466">
      <w:start w:val="1"/>
      <w:numFmt w:val="bullet"/>
      <w:pStyle w:val="OpsManBodyTextBullet2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B85187"/>
    <w:multiLevelType w:val="hybridMultilevel"/>
    <w:tmpl w:val="9918C130"/>
    <w:lvl w:ilvl="0" w:tplc="1E5C0BEE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41651A3"/>
    <w:multiLevelType w:val="multilevel"/>
    <w:tmpl w:val="B040100E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pStyle w:val="OpsManHeading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491621BB"/>
    <w:multiLevelType w:val="multilevel"/>
    <w:tmpl w:val="9FD4125E"/>
    <w:lvl w:ilvl="0">
      <w:start w:val="11"/>
      <w:numFmt w:val="decimal"/>
      <w:lvlText w:val="%1.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%1.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75A703A"/>
    <w:multiLevelType w:val="hybridMultilevel"/>
    <w:tmpl w:val="DF9E57C8"/>
    <w:lvl w:ilvl="0" w:tplc="579A0054">
      <w:start w:val="1"/>
      <w:numFmt w:val="bullet"/>
      <w:pStyle w:val="OpsManBodyText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53AF"/>
    <w:multiLevelType w:val="multilevel"/>
    <w:tmpl w:val="2F7C217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OpsManHeading2"/>
      <w:lvlText w:val="%1.1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pStyle w:val="OpsManHeading3"/>
      <w:lvlText w:val="%1.1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7A08589A"/>
    <w:multiLevelType w:val="hybridMultilevel"/>
    <w:tmpl w:val="2C5C2BEE"/>
    <w:lvl w:ilvl="0" w:tplc="56F093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F80229F"/>
    <w:multiLevelType w:val="multilevel"/>
    <w:tmpl w:val="619065C6"/>
    <w:lvl w:ilvl="0">
      <w:start w:val="11"/>
      <w:numFmt w:val="none"/>
      <w:lvlText w:val="4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4.1.%2.%4"/>
      <w:lvlJc w:val="left"/>
      <w:pPr>
        <w:tabs>
          <w:tab w:val="num" w:pos="2520"/>
        </w:tabs>
        <w:ind w:left="216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551"/>
    <w:rsid w:val="0020417D"/>
    <w:rsid w:val="003A665F"/>
    <w:rsid w:val="006B2E07"/>
    <w:rsid w:val="007F7E63"/>
    <w:rsid w:val="008F057F"/>
    <w:rsid w:val="009A5551"/>
    <w:rsid w:val="00AA41A5"/>
    <w:rsid w:val="00B23182"/>
    <w:rsid w:val="00C90B30"/>
    <w:rsid w:val="00CD623A"/>
    <w:rsid w:val="00E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1279C"/>
  <w15:docId w15:val="{24DF4A3D-D746-4559-BD5B-4D5EEDB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57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F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F057F"/>
    <w:pPr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qFormat/>
    <w:rsid w:val="008F057F"/>
    <w:pPr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ManBodyText">
    <w:name w:val="OpsMan Body Text"/>
    <w:basedOn w:val="Normal"/>
    <w:autoRedefine/>
    <w:rsid w:val="008F057F"/>
    <w:pPr>
      <w:ind w:left="720"/>
    </w:pPr>
    <w:rPr>
      <w:szCs w:val="20"/>
    </w:rPr>
  </w:style>
  <w:style w:type="paragraph" w:styleId="BodyText">
    <w:name w:val="Body Text"/>
    <w:basedOn w:val="Normal"/>
    <w:semiHidden/>
    <w:rsid w:val="008F057F"/>
    <w:pPr>
      <w:spacing w:after="120"/>
    </w:pPr>
  </w:style>
  <w:style w:type="paragraph" w:styleId="BodyTextFirstIndent">
    <w:name w:val="Body Text First Indent"/>
    <w:basedOn w:val="BodyText"/>
    <w:semiHidden/>
    <w:rsid w:val="008F057F"/>
    <w:pPr>
      <w:ind w:firstLine="210"/>
    </w:pPr>
  </w:style>
  <w:style w:type="paragraph" w:customStyle="1" w:styleId="OpsManBodyText2Italic">
    <w:name w:val="OpsMan Body Text 2 Italic"/>
    <w:basedOn w:val="OpsManBodyText"/>
    <w:autoRedefine/>
    <w:rsid w:val="008F057F"/>
    <w:pPr>
      <w:ind w:left="1440"/>
    </w:pPr>
    <w:rPr>
      <w:i/>
    </w:rPr>
  </w:style>
  <w:style w:type="paragraph" w:customStyle="1" w:styleId="OpsManBodyTextBullet1">
    <w:name w:val="OpsMan Body Text Bullet 1"/>
    <w:basedOn w:val="BodyText"/>
    <w:autoRedefine/>
    <w:rsid w:val="008F057F"/>
    <w:pPr>
      <w:numPr>
        <w:numId w:val="8"/>
      </w:numPr>
      <w:spacing w:after="0"/>
    </w:pPr>
    <w:rPr>
      <w:szCs w:val="20"/>
    </w:rPr>
  </w:style>
  <w:style w:type="paragraph" w:customStyle="1" w:styleId="OpsManBodyTextBullet2">
    <w:name w:val="OpsMan Body Text Bullet 2"/>
    <w:basedOn w:val="OpsManBodyTextBullet1"/>
    <w:autoRedefine/>
    <w:rsid w:val="008F057F"/>
    <w:pPr>
      <w:numPr>
        <w:numId w:val="17"/>
      </w:numPr>
    </w:pPr>
  </w:style>
  <w:style w:type="paragraph" w:customStyle="1" w:styleId="OpsManHeading1">
    <w:name w:val="OpsMan Heading 1"/>
    <w:basedOn w:val="Heading1"/>
    <w:autoRedefine/>
    <w:rsid w:val="008F057F"/>
    <w:pPr>
      <w:numPr>
        <w:ilvl w:val="1"/>
        <w:numId w:val="10"/>
      </w:numPr>
      <w:spacing w:before="0" w:after="0"/>
    </w:pPr>
    <w:rPr>
      <w:rFonts w:ascii="Times New Roman" w:hAnsi="Times New Roman" w:cs="Times New Roman"/>
      <w:caps/>
      <w:kern w:val="0"/>
      <w:sz w:val="24"/>
      <w:szCs w:val="20"/>
      <w:u w:val="single"/>
    </w:rPr>
  </w:style>
  <w:style w:type="paragraph" w:customStyle="1" w:styleId="OpsManHeading2">
    <w:name w:val="OpsMan Heading 2"/>
    <w:basedOn w:val="OpsManHeading1"/>
    <w:autoRedefine/>
    <w:rsid w:val="008F057F"/>
    <w:pPr>
      <w:numPr>
        <w:ilvl w:val="2"/>
        <w:numId w:val="13"/>
      </w:numPr>
      <w:ind w:right="720"/>
      <w:outlineLvl w:val="1"/>
    </w:pPr>
    <w:rPr>
      <w:bCs w:val="0"/>
      <w:caps w:val="0"/>
    </w:rPr>
  </w:style>
  <w:style w:type="paragraph" w:customStyle="1" w:styleId="OpsManTitle2">
    <w:name w:val="OpsMan Title 2"/>
    <w:basedOn w:val="Normal"/>
    <w:autoRedefine/>
    <w:rsid w:val="008F057F"/>
    <w:pPr>
      <w:jc w:val="center"/>
    </w:pPr>
    <w:rPr>
      <w:b/>
      <w:sz w:val="44"/>
      <w:szCs w:val="20"/>
    </w:rPr>
  </w:style>
  <w:style w:type="paragraph" w:customStyle="1" w:styleId="OpsManualTitle">
    <w:name w:val="OpsManual Title"/>
    <w:basedOn w:val="Normal"/>
    <w:autoRedefine/>
    <w:rsid w:val="008F057F"/>
    <w:pPr>
      <w:spacing w:after="2040"/>
      <w:jc w:val="center"/>
    </w:pPr>
    <w:rPr>
      <w:b/>
      <w:caps/>
      <w:sz w:val="44"/>
      <w:szCs w:val="20"/>
    </w:rPr>
  </w:style>
  <w:style w:type="paragraph" w:customStyle="1" w:styleId="Heading10">
    <w:name w:val="Heading 10"/>
    <w:basedOn w:val="Heading1"/>
    <w:autoRedefine/>
    <w:rsid w:val="008F057F"/>
    <w:pPr>
      <w:spacing w:before="0" w:after="0" w:line="480" w:lineRule="auto"/>
    </w:pPr>
    <w:rPr>
      <w:rFonts w:ascii="Times New Roman" w:hAnsi="Times New Roman"/>
      <w:caps/>
      <w:sz w:val="24"/>
      <w:u w:val="single"/>
    </w:rPr>
  </w:style>
  <w:style w:type="paragraph" w:customStyle="1" w:styleId="OpsIssuanceAttachmentHeader">
    <w:name w:val="Ops Issuance Attachment Header"/>
    <w:basedOn w:val="Header"/>
    <w:autoRedefine/>
    <w:rsid w:val="008F057F"/>
    <w:pPr>
      <w:jc w:val="center"/>
    </w:pPr>
    <w:rPr>
      <w:rFonts w:ascii="Arial" w:hAnsi="Arial"/>
      <w:bCs/>
      <w:iCs/>
      <w:sz w:val="20"/>
    </w:rPr>
  </w:style>
  <w:style w:type="paragraph" w:styleId="Header">
    <w:name w:val="header"/>
    <w:basedOn w:val="Normal"/>
    <w:semiHidden/>
    <w:rsid w:val="008F057F"/>
    <w:pPr>
      <w:tabs>
        <w:tab w:val="center" w:pos="4320"/>
        <w:tab w:val="right" w:pos="8640"/>
      </w:tabs>
    </w:pPr>
  </w:style>
  <w:style w:type="paragraph" w:customStyle="1" w:styleId="OpsManBodyText2">
    <w:name w:val="OpsMan Body Text 2"/>
    <w:basedOn w:val="OpsManBodyText"/>
    <w:autoRedefine/>
    <w:rsid w:val="008F057F"/>
    <w:pPr>
      <w:ind w:left="1440"/>
    </w:pPr>
  </w:style>
  <w:style w:type="paragraph" w:customStyle="1" w:styleId="OpsManHeading3">
    <w:name w:val="OpsMan Heading 3"/>
    <w:basedOn w:val="OpsManHeading2"/>
    <w:autoRedefine/>
    <w:rsid w:val="008F057F"/>
    <w:pPr>
      <w:numPr>
        <w:ilvl w:val="3"/>
        <w:numId w:val="18"/>
      </w:numPr>
      <w:tabs>
        <w:tab w:val="left" w:pos="360"/>
        <w:tab w:val="left" w:pos="1350"/>
      </w:tabs>
      <w:ind w:right="-810"/>
    </w:pPr>
    <w:rPr>
      <w:bCs/>
    </w:rPr>
  </w:style>
  <w:style w:type="paragraph" w:customStyle="1" w:styleId="OpsManBodyText3">
    <w:name w:val="OpsMan Body Text 3"/>
    <w:basedOn w:val="OpsManBodyText2"/>
    <w:autoRedefine/>
    <w:rsid w:val="008F057F"/>
    <w:pPr>
      <w:tabs>
        <w:tab w:val="left" w:pos="360"/>
        <w:tab w:val="left" w:pos="720"/>
        <w:tab w:val="left" w:pos="1350"/>
      </w:tabs>
      <w:ind w:left="2340"/>
    </w:pPr>
  </w:style>
  <w:style w:type="paragraph" w:customStyle="1" w:styleId="OpsManBodyTextNumber1">
    <w:name w:val="OpsMan Body Text Number 1"/>
    <w:basedOn w:val="OpsManBodyTextBullet1"/>
    <w:rsid w:val="008F057F"/>
    <w:pPr>
      <w:numPr>
        <w:numId w:val="0"/>
      </w:numPr>
      <w:tabs>
        <w:tab w:val="num" w:pos="1800"/>
      </w:tabs>
      <w:ind w:left="1800" w:hanging="360"/>
    </w:pPr>
  </w:style>
  <w:style w:type="character" w:styleId="Hyperlink">
    <w:name w:val="Hyperlink"/>
    <w:basedOn w:val="DefaultParagraphFont"/>
    <w:semiHidden/>
    <w:rsid w:val="008F057F"/>
    <w:rPr>
      <w:color w:val="0000FF"/>
      <w:u w:val="single"/>
    </w:rPr>
  </w:style>
  <w:style w:type="paragraph" w:styleId="NormalWeb">
    <w:name w:val="Normal (Web)"/>
    <w:basedOn w:val="Normal"/>
    <w:semiHidden/>
    <w:rsid w:val="008F057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8F057F"/>
    <w:rPr>
      <w:i/>
      <w:iCs/>
    </w:rPr>
  </w:style>
  <w:style w:type="character" w:styleId="Strong">
    <w:name w:val="Strong"/>
    <w:basedOn w:val="DefaultParagraphFont"/>
    <w:qFormat/>
    <w:rsid w:val="008F057F"/>
    <w:rPr>
      <w:b/>
      <w:bCs/>
    </w:rPr>
  </w:style>
  <w:style w:type="character" w:styleId="FollowedHyperlink">
    <w:name w:val="FollowedHyperlink"/>
    <w:basedOn w:val="DefaultParagraphFont"/>
    <w:semiHidden/>
    <w:rsid w:val="008F057F"/>
    <w:rPr>
      <w:color w:val="800080"/>
      <w:u w:val="single"/>
    </w:rPr>
  </w:style>
  <w:style w:type="paragraph" w:styleId="Footer">
    <w:name w:val="footer"/>
    <w:basedOn w:val="Normal"/>
    <w:semiHidden/>
    <w:rsid w:val="008F057F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C9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CFR-2017-title2-vol1/xml/CFR-2017-title2-vol1-part200-subpartF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San Diego Workforce Partnership</Company>
  <LinksUpToDate>false</LinksUpToDate>
  <CharactersWithSpaces>427</CharactersWithSpaces>
  <SharedDoc>false</SharedDoc>
  <HLinks>
    <vt:vector size="6" baseType="variant"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http://www.whitehouse.gov/omb/circulars/a133/a133.html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Karenk</dc:creator>
  <cp:lastModifiedBy>Kai Jackson</cp:lastModifiedBy>
  <cp:revision>5</cp:revision>
  <cp:lastPrinted>2006-10-03T18:27:00Z</cp:lastPrinted>
  <dcterms:created xsi:type="dcterms:W3CDTF">2016-10-20T17:19:00Z</dcterms:created>
  <dcterms:modified xsi:type="dcterms:W3CDTF">2018-11-28T17:10:00Z</dcterms:modified>
</cp:coreProperties>
</file>